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22A2" w14:textId="77777777" w:rsidR="002476FC" w:rsidRDefault="002476FC">
      <w:pPr>
        <w:widowControl w:val="0"/>
        <w:pBdr>
          <w:top w:val="nil"/>
          <w:left w:val="nil"/>
          <w:bottom w:val="nil"/>
          <w:right w:val="nil"/>
          <w:between w:val="nil"/>
        </w:pBdr>
        <w:rPr>
          <w:rFonts w:ascii="Arial" w:eastAsia="Arial" w:hAnsi="Arial" w:cs="Arial"/>
          <w:color w:val="000000"/>
        </w:rPr>
      </w:pPr>
    </w:p>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2179"/>
        <w:gridCol w:w="2215"/>
        <w:gridCol w:w="2146"/>
        <w:gridCol w:w="2077"/>
        <w:gridCol w:w="2112"/>
      </w:tblGrid>
      <w:tr w:rsidR="002476FC" w14:paraId="46F54B84" w14:textId="77777777">
        <w:trPr>
          <w:trHeight w:val="500"/>
        </w:trPr>
        <w:tc>
          <w:tcPr>
            <w:tcW w:w="2406" w:type="dxa"/>
          </w:tcPr>
          <w:p w14:paraId="51596A35" w14:textId="77777777" w:rsidR="002476FC" w:rsidRDefault="002476FC"/>
        </w:tc>
        <w:tc>
          <w:tcPr>
            <w:tcW w:w="2179" w:type="dxa"/>
          </w:tcPr>
          <w:p w14:paraId="6E4C466C" w14:textId="77777777" w:rsidR="002476FC" w:rsidRDefault="00D7088F">
            <w:pPr>
              <w:jc w:val="center"/>
              <w:rPr>
                <w:b/>
                <w:sz w:val="32"/>
                <w:szCs w:val="32"/>
              </w:rPr>
            </w:pPr>
            <w:r>
              <w:rPr>
                <w:b/>
                <w:sz w:val="32"/>
                <w:szCs w:val="32"/>
              </w:rPr>
              <w:t>Monday</w:t>
            </w:r>
          </w:p>
        </w:tc>
        <w:tc>
          <w:tcPr>
            <w:tcW w:w="2215" w:type="dxa"/>
          </w:tcPr>
          <w:p w14:paraId="7F368EE6" w14:textId="77777777" w:rsidR="002476FC" w:rsidRDefault="00D7088F">
            <w:pPr>
              <w:jc w:val="center"/>
              <w:rPr>
                <w:b/>
                <w:sz w:val="32"/>
                <w:szCs w:val="32"/>
              </w:rPr>
            </w:pPr>
            <w:r>
              <w:rPr>
                <w:b/>
                <w:sz w:val="32"/>
                <w:szCs w:val="32"/>
              </w:rPr>
              <w:t>Tuesday</w:t>
            </w:r>
          </w:p>
        </w:tc>
        <w:tc>
          <w:tcPr>
            <w:tcW w:w="2146" w:type="dxa"/>
          </w:tcPr>
          <w:p w14:paraId="6B14FC85" w14:textId="77777777" w:rsidR="002476FC" w:rsidRDefault="00D7088F">
            <w:pPr>
              <w:jc w:val="center"/>
              <w:rPr>
                <w:b/>
                <w:sz w:val="32"/>
                <w:szCs w:val="32"/>
              </w:rPr>
            </w:pPr>
            <w:r>
              <w:rPr>
                <w:b/>
                <w:sz w:val="32"/>
                <w:szCs w:val="32"/>
              </w:rPr>
              <w:t>Wednesday</w:t>
            </w:r>
          </w:p>
        </w:tc>
        <w:tc>
          <w:tcPr>
            <w:tcW w:w="2077" w:type="dxa"/>
          </w:tcPr>
          <w:p w14:paraId="1F287AF8" w14:textId="77777777" w:rsidR="002476FC" w:rsidRDefault="00D7088F">
            <w:pPr>
              <w:jc w:val="center"/>
              <w:rPr>
                <w:b/>
                <w:sz w:val="32"/>
                <w:szCs w:val="32"/>
              </w:rPr>
            </w:pPr>
            <w:r>
              <w:rPr>
                <w:b/>
                <w:sz w:val="32"/>
                <w:szCs w:val="32"/>
              </w:rPr>
              <w:t>Thursday</w:t>
            </w:r>
          </w:p>
        </w:tc>
        <w:tc>
          <w:tcPr>
            <w:tcW w:w="2112" w:type="dxa"/>
          </w:tcPr>
          <w:p w14:paraId="6F025149" w14:textId="77777777" w:rsidR="002476FC" w:rsidRDefault="00D7088F">
            <w:pPr>
              <w:jc w:val="center"/>
              <w:rPr>
                <w:b/>
                <w:sz w:val="32"/>
                <w:szCs w:val="32"/>
              </w:rPr>
            </w:pPr>
            <w:r>
              <w:rPr>
                <w:b/>
                <w:sz w:val="32"/>
                <w:szCs w:val="32"/>
              </w:rPr>
              <w:t>Friday</w:t>
            </w:r>
          </w:p>
        </w:tc>
      </w:tr>
      <w:tr w:rsidR="002476FC" w14:paraId="5278CE58" w14:textId="77777777">
        <w:trPr>
          <w:trHeight w:val="460"/>
        </w:trPr>
        <w:tc>
          <w:tcPr>
            <w:tcW w:w="2406" w:type="dxa"/>
          </w:tcPr>
          <w:p w14:paraId="4B5ED34E" w14:textId="77777777" w:rsidR="002476FC" w:rsidRDefault="003E6EA1">
            <w:pPr>
              <w:jc w:val="center"/>
              <w:rPr>
                <w:sz w:val="28"/>
                <w:szCs w:val="28"/>
              </w:rPr>
            </w:pPr>
            <w:r>
              <w:rPr>
                <w:sz w:val="28"/>
                <w:szCs w:val="28"/>
              </w:rPr>
              <w:t>7:55</w:t>
            </w:r>
            <w:r w:rsidR="003C307F">
              <w:rPr>
                <w:sz w:val="28"/>
                <w:szCs w:val="28"/>
              </w:rPr>
              <w:t xml:space="preserve"> – 8:15</w:t>
            </w:r>
          </w:p>
          <w:p w14:paraId="0FDD34B3" w14:textId="77777777" w:rsidR="002476FC" w:rsidRDefault="00D7088F">
            <w:pPr>
              <w:jc w:val="center"/>
            </w:pPr>
            <w:r>
              <w:rPr>
                <w:sz w:val="28"/>
                <w:szCs w:val="28"/>
              </w:rPr>
              <w:t>Gym</w:t>
            </w:r>
          </w:p>
        </w:tc>
        <w:tc>
          <w:tcPr>
            <w:tcW w:w="2179" w:type="dxa"/>
          </w:tcPr>
          <w:p w14:paraId="343B76F1" w14:textId="77777777" w:rsidR="002476FC" w:rsidRDefault="00D7088F">
            <w:pPr>
              <w:jc w:val="center"/>
            </w:pPr>
            <w:r>
              <w:t>Morning Celebration</w:t>
            </w:r>
          </w:p>
          <w:p w14:paraId="684ED311" w14:textId="77777777" w:rsidR="002476FC" w:rsidRDefault="002476FC">
            <w:pPr>
              <w:jc w:val="center"/>
            </w:pPr>
          </w:p>
        </w:tc>
        <w:tc>
          <w:tcPr>
            <w:tcW w:w="2215" w:type="dxa"/>
          </w:tcPr>
          <w:p w14:paraId="33041303" w14:textId="77777777" w:rsidR="002476FC" w:rsidRDefault="00D7088F">
            <w:pPr>
              <w:jc w:val="center"/>
            </w:pPr>
            <w:r>
              <w:t>Morning Celebration</w:t>
            </w:r>
          </w:p>
          <w:p w14:paraId="3E5A19C8" w14:textId="77777777" w:rsidR="002476FC" w:rsidRDefault="002476FC"/>
        </w:tc>
        <w:tc>
          <w:tcPr>
            <w:tcW w:w="2146" w:type="dxa"/>
          </w:tcPr>
          <w:p w14:paraId="219BD045" w14:textId="77777777" w:rsidR="002476FC" w:rsidRDefault="00D7088F">
            <w:pPr>
              <w:jc w:val="center"/>
            </w:pPr>
            <w:r>
              <w:t>Morning Celebration</w:t>
            </w:r>
          </w:p>
        </w:tc>
        <w:tc>
          <w:tcPr>
            <w:tcW w:w="2077" w:type="dxa"/>
          </w:tcPr>
          <w:p w14:paraId="7191ACE6" w14:textId="77777777" w:rsidR="002476FC" w:rsidRDefault="00D7088F">
            <w:pPr>
              <w:jc w:val="center"/>
            </w:pPr>
            <w:r>
              <w:t>Morning Celebration</w:t>
            </w:r>
          </w:p>
          <w:p w14:paraId="7CA2D87B" w14:textId="77777777" w:rsidR="002476FC" w:rsidRDefault="002476FC">
            <w:pPr>
              <w:jc w:val="center"/>
              <w:rPr>
                <w:b/>
              </w:rPr>
            </w:pPr>
          </w:p>
        </w:tc>
        <w:tc>
          <w:tcPr>
            <w:tcW w:w="2112" w:type="dxa"/>
          </w:tcPr>
          <w:p w14:paraId="0E57DA4D" w14:textId="77777777" w:rsidR="002476FC" w:rsidRDefault="00D7088F">
            <w:pPr>
              <w:jc w:val="center"/>
            </w:pPr>
            <w:r>
              <w:t>Morning Celebration</w:t>
            </w:r>
          </w:p>
          <w:p w14:paraId="5B5E79F0" w14:textId="77777777" w:rsidR="002476FC" w:rsidRDefault="002476FC">
            <w:pPr>
              <w:jc w:val="center"/>
            </w:pPr>
          </w:p>
        </w:tc>
      </w:tr>
      <w:tr w:rsidR="002476FC" w14:paraId="79F522E2" w14:textId="77777777">
        <w:trPr>
          <w:trHeight w:val="500"/>
        </w:trPr>
        <w:tc>
          <w:tcPr>
            <w:tcW w:w="2406" w:type="dxa"/>
          </w:tcPr>
          <w:p w14:paraId="7F90DDDB" w14:textId="709B6C84" w:rsidR="002476FC" w:rsidRDefault="00643281">
            <w:pPr>
              <w:jc w:val="center"/>
              <w:rPr>
                <w:sz w:val="28"/>
                <w:szCs w:val="28"/>
              </w:rPr>
            </w:pPr>
            <w:r>
              <w:rPr>
                <w:sz w:val="28"/>
                <w:szCs w:val="28"/>
              </w:rPr>
              <w:t>8:15 – 8:30</w:t>
            </w:r>
          </w:p>
          <w:p w14:paraId="739C1D3B" w14:textId="77777777" w:rsidR="002476FC" w:rsidRDefault="00D7088F">
            <w:pPr>
              <w:jc w:val="center"/>
              <w:rPr>
                <w:sz w:val="28"/>
                <w:szCs w:val="28"/>
              </w:rPr>
            </w:pPr>
            <w:r>
              <w:rPr>
                <w:sz w:val="28"/>
                <w:szCs w:val="28"/>
              </w:rPr>
              <w:t>Community Time</w:t>
            </w:r>
          </w:p>
        </w:tc>
        <w:tc>
          <w:tcPr>
            <w:tcW w:w="2179" w:type="dxa"/>
          </w:tcPr>
          <w:p w14:paraId="471A583E" w14:textId="77777777" w:rsidR="002476FC" w:rsidRDefault="00D7088F">
            <w:pPr>
              <w:jc w:val="center"/>
            </w:pPr>
            <w:r>
              <w:t xml:space="preserve">Good things </w:t>
            </w:r>
          </w:p>
          <w:p w14:paraId="58B82D72" w14:textId="130B7D00" w:rsidR="002476FC" w:rsidRDefault="00D7088F">
            <w:pPr>
              <w:jc w:val="center"/>
            </w:pPr>
            <w:r>
              <w:t>Mindset</w:t>
            </w:r>
            <w:r w:rsidR="004836F8">
              <w:t>/Review 4</w:t>
            </w:r>
            <w:r w:rsidR="004836F8" w:rsidRPr="004836F8">
              <w:rPr>
                <w:vertAlign w:val="superscript"/>
              </w:rPr>
              <w:t>th</w:t>
            </w:r>
            <w:r w:rsidR="004836F8">
              <w:t xml:space="preserve"> Grade Rules and Procedures</w:t>
            </w:r>
          </w:p>
        </w:tc>
        <w:tc>
          <w:tcPr>
            <w:tcW w:w="2215" w:type="dxa"/>
          </w:tcPr>
          <w:p w14:paraId="2CB44FF9" w14:textId="77777777" w:rsidR="002476FC" w:rsidRDefault="00D7088F">
            <w:pPr>
              <w:jc w:val="center"/>
            </w:pPr>
            <w:r>
              <w:t xml:space="preserve">Good things </w:t>
            </w:r>
          </w:p>
          <w:p w14:paraId="1C6CC9F8" w14:textId="4EA7FB33" w:rsidR="002476FC" w:rsidRDefault="00D7088F">
            <w:pPr>
              <w:jc w:val="center"/>
            </w:pPr>
            <w:r>
              <w:t>Mindset</w:t>
            </w:r>
            <w:r w:rsidR="004836F8">
              <w:t>/Review 4</w:t>
            </w:r>
            <w:r w:rsidR="004836F8" w:rsidRPr="004836F8">
              <w:rPr>
                <w:vertAlign w:val="superscript"/>
              </w:rPr>
              <w:t>th</w:t>
            </w:r>
            <w:r w:rsidR="004836F8">
              <w:t xml:space="preserve"> Grade Rules and Procedures</w:t>
            </w:r>
          </w:p>
        </w:tc>
        <w:tc>
          <w:tcPr>
            <w:tcW w:w="2146" w:type="dxa"/>
          </w:tcPr>
          <w:p w14:paraId="148CDFA6" w14:textId="77777777" w:rsidR="002476FC" w:rsidRDefault="00D7088F">
            <w:pPr>
              <w:jc w:val="center"/>
            </w:pPr>
            <w:r>
              <w:t xml:space="preserve">Good things </w:t>
            </w:r>
          </w:p>
          <w:p w14:paraId="7B6CB1C0" w14:textId="1D5CB084" w:rsidR="002476FC" w:rsidRDefault="00D7088F">
            <w:pPr>
              <w:jc w:val="center"/>
            </w:pPr>
            <w:r>
              <w:t>Mindset</w:t>
            </w:r>
            <w:r w:rsidR="004836F8">
              <w:t>/Review 4</w:t>
            </w:r>
            <w:r w:rsidR="004836F8" w:rsidRPr="004836F8">
              <w:rPr>
                <w:vertAlign w:val="superscript"/>
              </w:rPr>
              <w:t>th</w:t>
            </w:r>
            <w:r w:rsidR="004836F8">
              <w:t xml:space="preserve"> Grade Rules and Procedures</w:t>
            </w:r>
          </w:p>
        </w:tc>
        <w:tc>
          <w:tcPr>
            <w:tcW w:w="2077" w:type="dxa"/>
          </w:tcPr>
          <w:p w14:paraId="13EC19C6" w14:textId="77777777" w:rsidR="002476FC" w:rsidRDefault="00D7088F">
            <w:pPr>
              <w:jc w:val="center"/>
            </w:pPr>
            <w:r>
              <w:t xml:space="preserve">Good things </w:t>
            </w:r>
          </w:p>
          <w:p w14:paraId="63A580B1" w14:textId="07EC7B64" w:rsidR="002476FC" w:rsidRDefault="00D7088F">
            <w:pPr>
              <w:jc w:val="center"/>
            </w:pPr>
            <w:r>
              <w:t>Mindset</w:t>
            </w:r>
            <w:r w:rsidR="004836F8">
              <w:t>/Review 4</w:t>
            </w:r>
            <w:r w:rsidR="004836F8" w:rsidRPr="004836F8">
              <w:rPr>
                <w:vertAlign w:val="superscript"/>
              </w:rPr>
              <w:t>th</w:t>
            </w:r>
            <w:r w:rsidR="004836F8">
              <w:t xml:space="preserve"> Grade Rules and Procedures</w:t>
            </w:r>
          </w:p>
        </w:tc>
        <w:tc>
          <w:tcPr>
            <w:tcW w:w="2112" w:type="dxa"/>
          </w:tcPr>
          <w:p w14:paraId="5F46F63E" w14:textId="77777777" w:rsidR="002476FC" w:rsidRDefault="00D7088F">
            <w:pPr>
              <w:jc w:val="center"/>
            </w:pPr>
            <w:r>
              <w:t xml:space="preserve">Good things </w:t>
            </w:r>
          </w:p>
          <w:p w14:paraId="40619099" w14:textId="16467117" w:rsidR="002476FC" w:rsidRDefault="00D7088F">
            <w:pPr>
              <w:jc w:val="center"/>
            </w:pPr>
            <w:r>
              <w:t>Mindset</w:t>
            </w:r>
            <w:r w:rsidR="004836F8">
              <w:t>/Review 4</w:t>
            </w:r>
            <w:r w:rsidR="004836F8" w:rsidRPr="004836F8">
              <w:rPr>
                <w:vertAlign w:val="superscript"/>
              </w:rPr>
              <w:t>th</w:t>
            </w:r>
            <w:r w:rsidR="004836F8">
              <w:t xml:space="preserve"> Grade Rules and Procedures</w:t>
            </w:r>
          </w:p>
        </w:tc>
      </w:tr>
      <w:tr w:rsidR="003C307F" w14:paraId="4A20F30D" w14:textId="77777777">
        <w:trPr>
          <w:trHeight w:val="500"/>
        </w:trPr>
        <w:tc>
          <w:tcPr>
            <w:tcW w:w="2406" w:type="dxa"/>
          </w:tcPr>
          <w:p w14:paraId="4C48281E" w14:textId="3B5F652A" w:rsidR="003C307F" w:rsidRDefault="00643281" w:rsidP="003C307F">
            <w:pPr>
              <w:jc w:val="center"/>
              <w:rPr>
                <w:sz w:val="28"/>
                <w:szCs w:val="28"/>
              </w:rPr>
            </w:pPr>
            <w:r>
              <w:rPr>
                <w:sz w:val="28"/>
                <w:szCs w:val="28"/>
              </w:rPr>
              <w:t>8:30 – 9:30</w:t>
            </w:r>
          </w:p>
          <w:p w14:paraId="0737F605" w14:textId="77777777" w:rsidR="003E6EA1" w:rsidRDefault="003E6EA1" w:rsidP="003C307F">
            <w:pPr>
              <w:jc w:val="center"/>
              <w:rPr>
                <w:sz w:val="28"/>
                <w:szCs w:val="28"/>
              </w:rPr>
            </w:pPr>
            <w:r>
              <w:rPr>
                <w:sz w:val="28"/>
                <w:szCs w:val="28"/>
              </w:rPr>
              <w:t>Reading (MTW) and Writing (</w:t>
            </w:r>
            <w:proofErr w:type="spellStart"/>
            <w:r>
              <w:rPr>
                <w:sz w:val="28"/>
                <w:szCs w:val="28"/>
              </w:rPr>
              <w:t>ThF</w:t>
            </w:r>
            <w:proofErr w:type="spellEnd"/>
            <w:r>
              <w:rPr>
                <w:sz w:val="28"/>
                <w:szCs w:val="28"/>
              </w:rPr>
              <w:t>) Workshop</w:t>
            </w:r>
          </w:p>
          <w:p w14:paraId="08E5DF9B" w14:textId="77777777" w:rsidR="003C307F" w:rsidRDefault="003C307F" w:rsidP="003C307F">
            <w:pPr>
              <w:jc w:val="center"/>
              <w:rPr>
                <w:sz w:val="28"/>
                <w:szCs w:val="28"/>
              </w:rPr>
            </w:pPr>
            <w:r>
              <w:rPr>
                <w:sz w:val="28"/>
                <w:szCs w:val="28"/>
              </w:rPr>
              <w:t>Orr</w:t>
            </w:r>
          </w:p>
          <w:p w14:paraId="12F861FF" w14:textId="77777777" w:rsidR="003C307F" w:rsidRDefault="003C307F" w:rsidP="003C307F">
            <w:pPr>
              <w:jc w:val="center"/>
              <w:rPr>
                <w:sz w:val="28"/>
                <w:szCs w:val="28"/>
              </w:rPr>
            </w:pPr>
          </w:p>
          <w:p w14:paraId="61D48A97" w14:textId="6E893671" w:rsidR="00643281" w:rsidRPr="00643281" w:rsidRDefault="00643281" w:rsidP="00643281">
            <w:pPr>
              <w:jc w:val="center"/>
              <w:rPr>
                <w:sz w:val="28"/>
                <w:szCs w:val="28"/>
              </w:rPr>
            </w:pPr>
            <w:r w:rsidRPr="00643281">
              <w:rPr>
                <w:sz w:val="28"/>
                <w:szCs w:val="28"/>
              </w:rPr>
              <w:t>Mini-Lesson (10</w:t>
            </w:r>
            <w:r w:rsidR="002A4D1D">
              <w:rPr>
                <w:sz w:val="28"/>
                <w:szCs w:val="28"/>
              </w:rPr>
              <w:t>-15</w:t>
            </w:r>
            <w:r w:rsidRPr="00643281">
              <w:rPr>
                <w:sz w:val="28"/>
                <w:szCs w:val="28"/>
              </w:rPr>
              <w:t xml:space="preserve"> min.)</w:t>
            </w:r>
          </w:p>
          <w:p w14:paraId="31D5BD70" w14:textId="77777777" w:rsidR="00643281" w:rsidRPr="00643281" w:rsidRDefault="00643281" w:rsidP="00643281">
            <w:pPr>
              <w:jc w:val="center"/>
              <w:rPr>
                <w:sz w:val="28"/>
                <w:szCs w:val="28"/>
              </w:rPr>
            </w:pPr>
            <w:r w:rsidRPr="00643281">
              <w:rPr>
                <w:sz w:val="28"/>
                <w:szCs w:val="28"/>
              </w:rPr>
              <w:t>Workshop (30 min.)</w:t>
            </w:r>
          </w:p>
          <w:p w14:paraId="75C00337" w14:textId="6FD151D1" w:rsidR="00643281" w:rsidRDefault="00643281" w:rsidP="00643281">
            <w:pPr>
              <w:jc w:val="center"/>
              <w:rPr>
                <w:sz w:val="28"/>
                <w:szCs w:val="28"/>
              </w:rPr>
            </w:pPr>
            <w:r w:rsidRPr="00643281">
              <w:rPr>
                <w:sz w:val="28"/>
                <w:szCs w:val="28"/>
              </w:rPr>
              <w:t>Share (5 min.)</w:t>
            </w:r>
          </w:p>
        </w:tc>
        <w:tc>
          <w:tcPr>
            <w:tcW w:w="2179" w:type="dxa"/>
          </w:tcPr>
          <w:p w14:paraId="0AC35475" w14:textId="77777777" w:rsidR="004836F8" w:rsidRPr="004836F8" w:rsidRDefault="004836F8" w:rsidP="004836F8">
            <w:pPr>
              <w:rPr>
                <w:b/>
              </w:rPr>
            </w:pPr>
            <w:r w:rsidRPr="004836F8">
              <w:rPr>
                <w:b/>
              </w:rPr>
              <w:t xml:space="preserve">Unit 1, Session 4: </w:t>
            </w:r>
          </w:p>
          <w:p w14:paraId="028BC0E2" w14:textId="77777777" w:rsidR="004836F8" w:rsidRPr="004836F8" w:rsidRDefault="004836F8" w:rsidP="004836F8">
            <w:pPr>
              <w:rPr>
                <w:b/>
              </w:rPr>
            </w:pPr>
            <w:r w:rsidRPr="004836F8">
              <w:rPr>
                <w:b/>
              </w:rPr>
              <w:t>Retelling and Synthesizing to Cement Comprehension</w:t>
            </w:r>
          </w:p>
          <w:p w14:paraId="4673504E" w14:textId="77777777" w:rsidR="004836F8" w:rsidRDefault="004836F8" w:rsidP="004836F8"/>
          <w:p w14:paraId="50DC8EA3" w14:textId="77777777" w:rsidR="004836F8" w:rsidRDefault="004836F8" w:rsidP="004836F8">
            <w:r w:rsidRPr="004836F8">
              <w:rPr>
                <w:b/>
              </w:rPr>
              <w:t>Mini-Lesson</w:t>
            </w:r>
            <w:r>
              <w:t xml:space="preserve">: TTW instruct students on retelling and synthesizing to cement comprehension. </w:t>
            </w:r>
          </w:p>
          <w:p w14:paraId="3858ECF1" w14:textId="77777777" w:rsidR="004836F8" w:rsidRDefault="004836F8" w:rsidP="004836F8">
            <w:r w:rsidRPr="004836F8">
              <w:rPr>
                <w:b/>
              </w:rPr>
              <w:t>Workshop:</w:t>
            </w:r>
            <w:r>
              <w:t xml:space="preserve"> TSW use the strategies while reading their independently chosen books. TTW monitor students and provide scaffolds to students who are struggling. </w:t>
            </w:r>
            <w:r w:rsidRPr="004836F8">
              <w:rPr>
                <w:b/>
              </w:rPr>
              <w:lastRenderedPageBreak/>
              <w:t>Mid-Workshop Teaching:</w:t>
            </w:r>
            <w:r>
              <w:t xml:space="preserve"> TTW remind students that it is important for readers to keep track of and use characters’ names when retelling.</w:t>
            </w:r>
          </w:p>
          <w:p w14:paraId="624840E0" w14:textId="46869857" w:rsidR="003C307F" w:rsidRPr="00643281" w:rsidRDefault="004836F8" w:rsidP="004836F8">
            <w:r w:rsidRPr="004836F8">
              <w:rPr>
                <w:b/>
              </w:rPr>
              <w:t>Share:</w:t>
            </w:r>
            <w:r>
              <w:t xml:space="preserve"> TSW get with partners to practice retelling and active listening.</w:t>
            </w:r>
          </w:p>
        </w:tc>
        <w:tc>
          <w:tcPr>
            <w:tcW w:w="2215" w:type="dxa"/>
          </w:tcPr>
          <w:p w14:paraId="55E8D7C8" w14:textId="77777777" w:rsidR="004836F8" w:rsidRPr="004836F8" w:rsidRDefault="004836F8" w:rsidP="004836F8">
            <w:pPr>
              <w:rPr>
                <w:b/>
              </w:rPr>
            </w:pPr>
            <w:r w:rsidRPr="004836F8">
              <w:rPr>
                <w:b/>
              </w:rPr>
              <w:lastRenderedPageBreak/>
              <w:t>Unit 1, Session 5:</w:t>
            </w:r>
          </w:p>
          <w:p w14:paraId="60AB08D8" w14:textId="77777777" w:rsidR="004836F8" w:rsidRPr="004836F8" w:rsidRDefault="004836F8" w:rsidP="004836F8">
            <w:pPr>
              <w:rPr>
                <w:b/>
              </w:rPr>
            </w:pPr>
            <w:r w:rsidRPr="004836F8">
              <w:rPr>
                <w:b/>
              </w:rPr>
              <w:t>Envisionment</w:t>
            </w:r>
          </w:p>
          <w:p w14:paraId="1C7F239B" w14:textId="77777777" w:rsidR="004836F8" w:rsidRPr="004836F8" w:rsidRDefault="004836F8" w:rsidP="004836F8">
            <w:pPr>
              <w:rPr>
                <w:b/>
              </w:rPr>
            </w:pPr>
          </w:p>
          <w:p w14:paraId="5485C2AE" w14:textId="77777777" w:rsidR="004836F8" w:rsidRPr="004836F8" w:rsidRDefault="004836F8" w:rsidP="004836F8">
            <w:pPr>
              <w:rPr>
                <w:b/>
              </w:rPr>
            </w:pPr>
            <w:r w:rsidRPr="004836F8">
              <w:rPr>
                <w:b/>
              </w:rPr>
              <w:t>Mini-Lesson:</w:t>
            </w:r>
            <w:r w:rsidRPr="004836F8">
              <w:t xml:space="preserve"> TTW teach students that to read intensely, readers make movies in their minds as they read. TTW use chapter 2 from The Tiger Rising and student volunteers to demonstrate how to use this strategy</w:t>
            </w:r>
            <w:r w:rsidRPr="004836F8">
              <w:rPr>
                <w:b/>
              </w:rPr>
              <w:t>.</w:t>
            </w:r>
          </w:p>
          <w:p w14:paraId="2A8A7118" w14:textId="77777777" w:rsidR="004836F8" w:rsidRPr="004836F8" w:rsidRDefault="004836F8" w:rsidP="004836F8">
            <w:pPr>
              <w:rPr>
                <w:b/>
              </w:rPr>
            </w:pPr>
            <w:r w:rsidRPr="004836F8">
              <w:rPr>
                <w:b/>
              </w:rPr>
              <w:t xml:space="preserve">Workshop: </w:t>
            </w:r>
            <w:r w:rsidRPr="004836F8">
              <w:t xml:space="preserve">TSW use this strategy while reading independently. They will be encouraged to jot or draw the </w:t>
            </w:r>
            <w:r w:rsidRPr="004836F8">
              <w:lastRenderedPageBreak/>
              <w:t xml:space="preserve">things they are envisioning as they read. </w:t>
            </w:r>
          </w:p>
          <w:p w14:paraId="1C215E11" w14:textId="3FF140A6" w:rsidR="004836F8" w:rsidRPr="004836F8" w:rsidRDefault="004836F8" w:rsidP="004836F8">
            <w:pPr>
              <w:rPr>
                <w:b/>
              </w:rPr>
            </w:pPr>
            <w:r w:rsidRPr="004836F8">
              <w:rPr>
                <w:b/>
              </w:rPr>
              <w:t xml:space="preserve">Mid-Workshop Teaching: </w:t>
            </w:r>
            <w:r>
              <w:t xml:space="preserve">TTW remind readers </w:t>
            </w:r>
            <w:r w:rsidRPr="004836F8">
              <w:t>that even as they read in a way that allows them to envision, they also need to maintain their stamina and volume.</w:t>
            </w:r>
            <w:r w:rsidRPr="004836F8">
              <w:rPr>
                <w:b/>
              </w:rPr>
              <w:t xml:space="preserve">  </w:t>
            </w:r>
          </w:p>
          <w:p w14:paraId="08EDC0CC" w14:textId="47227C6E" w:rsidR="003C307F" w:rsidRDefault="004836F8" w:rsidP="004836F8">
            <w:r w:rsidRPr="004836F8">
              <w:rPr>
                <w:b/>
              </w:rPr>
              <w:t xml:space="preserve">Share: </w:t>
            </w:r>
            <w:r w:rsidRPr="004836F8">
              <w:t>TTW channel students to use a “conch shell” so they can hear themselves reading aloud and get further inside the story.</w:t>
            </w:r>
          </w:p>
        </w:tc>
        <w:tc>
          <w:tcPr>
            <w:tcW w:w="2146" w:type="dxa"/>
          </w:tcPr>
          <w:p w14:paraId="3EE067A1" w14:textId="77777777" w:rsidR="004836F8" w:rsidRPr="004836F8" w:rsidRDefault="004836F8" w:rsidP="004836F8">
            <w:pPr>
              <w:rPr>
                <w:b/>
              </w:rPr>
            </w:pPr>
            <w:r w:rsidRPr="004836F8">
              <w:rPr>
                <w:b/>
              </w:rPr>
              <w:lastRenderedPageBreak/>
              <w:t>Unit 1, Session 6:</w:t>
            </w:r>
          </w:p>
          <w:p w14:paraId="41F46F38" w14:textId="77777777" w:rsidR="004836F8" w:rsidRPr="004836F8" w:rsidRDefault="004836F8" w:rsidP="004836F8">
            <w:pPr>
              <w:rPr>
                <w:b/>
              </w:rPr>
            </w:pPr>
            <w:r w:rsidRPr="004836F8">
              <w:rPr>
                <w:b/>
              </w:rPr>
              <w:t>Using Partners and Learning Progressions to Lift the Level of Your Work</w:t>
            </w:r>
          </w:p>
          <w:p w14:paraId="595B881D" w14:textId="77777777" w:rsidR="004836F8" w:rsidRDefault="004836F8" w:rsidP="004836F8"/>
          <w:p w14:paraId="2781B965" w14:textId="77777777" w:rsidR="004836F8" w:rsidRDefault="004836F8" w:rsidP="004836F8">
            <w:r w:rsidRPr="004836F8">
              <w:rPr>
                <w:b/>
              </w:rPr>
              <w:t>Mini-Lesson:</w:t>
            </w:r>
            <w:r>
              <w:t xml:space="preserve"> TTW introduce students to their new long-term reading partner. Then TTW use the class as her “partner” in modeling how to use the Envisioning/Predicting strand of the Narrative Reading Learning </w:t>
            </w:r>
            <w:r>
              <w:lastRenderedPageBreak/>
              <w:t xml:space="preserve">Progression to study an envisionment post-it written by the teacher. </w:t>
            </w:r>
          </w:p>
          <w:p w14:paraId="36B23102" w14:textId="77777777" w:rsidR="004836F8" w:rsidRDefault="004836F8" w:rsidP="004836F8">
            <w:r w:rsidRPr="004836F8">
              <w:rPr>
                <w:b/>
              </w:rPr>
              <w:t>Workshop:</w:t>
            </w:r>
            <w:r>
              <w:t xml:space="preserve"> TSW confer with their partners as they work to add details to their mental pictures.  </w:t>
            </w:r>
          </w:p>
          <w:p w14:paraId="299281DF" w14:textId="6D0EE0FB" w:rsidR="003C307F" w:rsidRDefault="004836F8" w:rsidP="004836F8">
            <w:r w:rsidRPr="004836F8">
              <w:rPr>
                <w:b/>
              </w:rPr>
              <w:t>Share:</w:t>
            </w:r>
            <w:r>
              <w:t xml:space="preserve"> TTW guide students to compare earlier post-</w:t>
            </w:r>
            <w:proofErr w:type="spellStart"/>
            <w:r>
              <w:t>its</w:t>
            </w:r>
            <w:proofErr w:type="spellEnd"/>
            <w:r>
              <w:t xml:space="preserve"> to the ones they’ve made today and discuss the growth they can see.</w:t>
            </w:r>
          </w:p>
        </w:tc>
        <w:tc>
          <w:tcPr>
            <w:tcW w:w="2077" w:type="dxa"/>
          </w:tcPr>
          <w:p w14:paraId="5CD47998" w14:textId="4C83DB97" w:rsidR="004836F8" w:rsidRDefault="004836F8" w:rsidP="004836F8">
            <w:pPr>
              <w:rPr>
                <w:b/>
                <w:bCs/>
              </w:rPr>
            </w:pPr>
            <w:r w:rsidRPr="004836F8">
              <w:rPr>
                <w:b/>
                <w:bCs/>
              </w:rPr>
              <w:lastRenderedPageBreak/>
              <w:t xml:space="preserve">Unit 1, Session 3: </w:t>
            </w:r>
            <w:r w:rsidRPr="004836F8">
              <w:rPr>
                <w:b/>
                <w:bCs/>
              </w:rPr>
              <w:br/>
              <w:t>Developing Believable Characters</w:t>
            </w:r>
          </w:p>
          <w:p w14:paraId="798C1C80" w14:textId="77777777" w:rsidR="004836F8" w:rsidRPr="004836F8" w:rsidRDefault="004836F8" w:rsidP="004836F8"/>
          <w:p w14:paraId="5E499D19" w14:textId="77777777" w:rsidR="004836F8" w:rsidRPr="004836F8" w:rsidRDefault="004836F8" w:rsidP="004836F8">
            <w:r w:rsidRPr="004836F8">
              <w:rPr>
                <w:b/>
                <w:bCs/>
              </w:rPr>
              <w:t>Mini-Lesson</w:t>
            </w:r>
            <w:r w:rsidRPr="004836F8">
              <w:t>: TSW select a story idea from their notebook. TTW show students how to develop characters based on their external and internal features. TSW begin developing their own characters.</w:t>
            </w:r>
          </w:p>
          <w:p w14:paraId="491CC2F7" w14:textId="77777777" w:rsidR="004836F8" w:rsidRPr="004836F8" w:rsidRDefault="004836F8" w:rsidP="004836F8">
            <w:r w:rsidRPr="004836F8">
              <w:rPr>
                <w:b/>
                <w:bCs/>
              </w:rPr>
              <w:t>Workshop:</w:t>
            </w:r>
            <w:r w:rsidRPr="004836F8">
              <w:t xml:space="preserve"> TTW ask students to think about how </w:t>
            </w:r>
            <w:r w:rsidRPr="004836F8">
              <w:lastRenderedPageBreak/>
              <w:t>their characters think about themselves.</w:t>
            </w:r>
          </w:p>
          <w:p w14:paraId="6EB1D736" w14:textId="6F70535F" w:rsidR="00643281" w:rsidRDefault="004836F8" w:rsidP="004836F8">
            <w:r w:rsidRPr="004836F8">
              <w:rPr>
                <w:b/>
                <w:bCs/>
              </w:rPr>
              <w:t>Share:</w:t>
            </w:r>
            <w:r w:rsidRPr="004836F8">
              <w:t xml:space="preserve"> TSW share characters they have developed and learn to revise their characters.</w:t>
            </w:r>
          </w:p>
        </w:tc>
        <w:tc>
          <w:tcPr>
            <w:tcW w:w="2112" w:type="dxa"/>
          </w:tcPr>
          <w:p w14:paraId="4830501D" w14:textId="77777777" w:rsidR="00CE4EA2" w:rsidRPr="00CE4EA2" w:rsidRDefault="00CE4EA2" w:rsidP="00CE4EA2"/>
          <w:p w14:paraId="450A7075" w14:textId="77777777" w:rsidR="004836F8" w:rsidRPr="004836F8" w:rsidRDefault="004836F8" w:rsidP="004836F8">
            <w:r w:rsidRPr="004836F8">
              <w:rPr>
                <w:b/>
                <w:bCs/>
              </w:rPr>
              <w:t>Unit 1, Session 4: Giving Characters Struggles and Motivations</w:t>
            </w:r>
          </w:p>
          <w:p w14:paraId="3C89248D" w14:textId="77777777" w:rsidR="004836F8" w:rsidRPr="004836F8" w:rsidRDefault="004836F8" w:rsidP="004836F8"/>
          <w:p w14:paraId="744C0C36" w14:textId="77777777" w:rsidR="004836F8" w:rsidRPr="004836F8" w:rsidRDefault="004836F8" w:rsidP="004836F8">
            <w:r w:rsidRPr="004836F8">
              <w:rPr>
                <w:b/>
                <w:bCs/>
              </w:rPr>
              <w:t xml:space="preserve">Mini-Lesson: </w:t>
            </w:r>
            <w:r w:rsidRPr="004836F8">
              <w:t xml:space="preserve">TTW explain how to create scenes with their characters that allow the characters to show and not tell their desires and struggles. TSW turn and talk about how they can bring their characters to life in a scene that </w:t>
            </w:r>
            <w:r w:rsidRPr="004836F8">
              <w:lastRenderedPageBreak/>
              <w:t xml:space="preserve">show their struggles and desires. </w:t>
            </w:r>
          </w:p>
          <w:p w14:paraId="247D6F67" w14:textId="77777777" w:rsidR="004836F8" w:rsidRPr="004836F8" w:rsidRDefault="004836F8" w:rsidP="004836F8">
            <w:r w:rsidRPr="004836F8">
              <w:rPr>
                <w:b/>
                <w:bCs/>
              </w:rPr>
              <w:t xml:space="preserve">Workshop: </w:t>
            </w:r>
            <w:r w:rsidRPr="004836F8">
              <w:t>TTW show students questions they can ask themselves to develop their scenes.</w:t>
            </w:r>
          </w:p>
          <w:p w14:paraId="2BADEB19" w14:textId="7B277896" w:rsidR="003C307F" w:rsidRDefault="004836F8" w:rsidP="004836F8">
            <w:pPr>
              <w:rPr>
                <w:highlight w:val="red"/>
              </w:rPr>
            </w:pPr>
            <w:r w:rsidRPr="004836F8">
              <w:rPr>
                <w:b/>
                <w:bCs/>
              </w:rPr>
              <w:t>Share:</w:t>
            </w:r>
            <w:r w:rsidRPr="004836F8">
              <w:t xml:space="preserve"> TTW have students share their work and give examples of how to create effective small moments.</w:t>
            </w:r>
          </w:p>
        </w:tc>
      </w:tr>
      <w:tr w:rsidR="003C307F" w14:paraId="6FBC63C4" w14:textId="77777777">
        <w:trPr>
          <w:trHeight w:val="500"/>
        </w:trPr>
        <w:tc>
          <w:tcPr>
            <w:tcW w:w="2406" w:type="dxa"/>
          </w:tcPr>
          <w:p w14:paraId="6D1912CF" w14:textId="77777777" w:rsidR="003C307F" w:rsidRDefault="003C307F" w:rsidP="003E6EA1">
            <w:pPr>
              <w:rPr>
                <w:sz w:val="28"/>
                <w:szCs w:val="28"/>
              </w:rPr>
            </w:pPr>
            <w:r>
              <w:rPr>
                <w:sz w:val="28"/>
                <w:szCs w:val="28"/>
              </w:rPr>
              <w:lastRenderedPageBreak/>
              <w:t xml:space="preserve">Bathroom Break </w:t>
            </w:r>
          </w:p>
          <w:p w14:paraId="55B8CFBA" w14:textId="77777777" w:rsidR="003C307F" w:rsidRDefault="003C307F" w:rsidP="003C307F">
            <w:pPr>
              <w:jc w:val="center"/>
              <w:rPr>
                <w:sz w:val="28"/>
                <w:szCs w:val="28"/>
              </w:rPr>
            </w:pPr>
            <w:r>
              <w:rPr>
                <w:sz w:val="28"/>
                <w:szCs w:val="28"/>
              </w:rPr>
              <w:t>9:</w:t>
            </w:r>
            <w:r w:rsidR="00643281">
              <w:rPr>
                <w:sz w:val="28"/>
                <w:szCs w:val="28"/>
              </w:rPr>
              <w:t>45</w:t>
            </w:r>
          </w:p>
          <w:p w14:paraId="75F38E46" w14:textId="2E05F9BF" w:rsidR="00643281" w:rsidRDefault="00643281" w:rsidP="003C307F">
            <w:pPr>
              <w:jc w:val="center"/>
              <w:rPr>
                <w:sz w:val="28"/>
                <w:szCs w:val="28"/>
              </w:rPr>
            </w:pPr>
            <w:r>
              <w:rPr>
                <w:sz w:val="28"/>
                <w:szCs w:val="28"/>
              </w:rPr>
              <w:t>Word Study 9:50-10:00</w:t>
            </w:r>
          </w:p>
        </w:tc>
        <w:tc>
          <w:tcPr>
            <w:tcW w:w="2179" w:type="dxa"/>
          </w:tcPr>
          <w:p w14:paraId="4DA7FB76" w14:textId="5A8FE49E" w:rsidR="003C307F" w:rsidRPr="001C4C0C" w:rsidRDefault="00C537FE" w:rsidP="00643281">
            <w:r w:rsidRPr="00C537FE">
              <w:t xml:space="preserve">TTW review the six syllable types: Open, Closed, Vowel Consonant e, Vowel team, Vowel r, Consonant </w:t>
            </w:r>
            <w:proofErr w:type="spellStart"/>
            <w:r w:rsidRPr="00C537FE">
              <w:t>Ie</w:t>
            </w:r>
            <w:proofErr w:type="spellEnd"/>
          </w:p>
        </w:tc>
        <w:tc>
          <w:tcPr>
            <w:tcW w:w="2215" w:type="dxa"/>
          </w:tcPr>
          <w:p w14:paraId="7A615C36" w14:textId="77777777" w:rsidR="00C537FE" w:rsidRDefault="00C537FE" w:rsidP="00CE4EA2">
            <w:r>
              <w:t xml:space="preserve">Reading Inventory Assessment </w:t>
            </w:r>
          </w:p>
          <w:p w14:paraId="5F796B19" w14:textId="3885A6EB" w:rsidR="003C307F" w:rsidRDefault="00C537FE" w:rsidP="00CE4EA2">
            <w:r>
              <w:t>9:50-10:15</w:t>
            </w:r>
          </w:p>
        </w:tc>
        <w:tc>
          <w:tcPr>
            <w:tcW w:w="2146" w:type="dxa"/>
          </w:tcPr>
          <w:p w14:paraId="0BE8549C" w14:textId="7DFB4751" w:rsidR="00C537FE" w:rsidRPr="00C537FE" w:rsidRDefault="00C537FE" w:rsidP="00C537FE">
            <w:r w:rsidRPr="00C537FE">
              <w:t xml:space="preserve">Dec, </w:t>
            </w:r>
            <w:proofErr w:type="spellStart"/>
            <w:r w:rsidRPr="00C537FE">
              <w:t>hydr</w:t>
            </w:r>
            <w:proofErr w:type="spellEnd"/>
            <w:r w:rsidRPr="00C537FE">
              <w:t xml:space="preserve">, </w:t>
            </w:r>
            <w:proofErr w:type="spellStart"/>
            <w:r w:rsidRPr="00C537FE">
              <w:t>loc</w:t>
            </w:r>
            <w:proofErr w:type="spellEnd"/>
            <w:r w:rsidRPr="00C537FE">
              <w:t xml:space="preserve">, </w:t>
            </w:r>
            <w:proofErr w:type="spellStart"/>
            <w:r w:rsidRPr="00C537FE">
              <w:t>equ</w:t>
            </w:r>
            <w:proofErr w:type="spellEnd"/>
            <w:r w:rsidRPr="00C537FE">
              <w:t xml:space="preserve">, </w:t>
            </w:r>
            <w:proofErr w:type="spellStart"/>
            <w:r w:rsidRPr="00C537FE">
              <w:t>hosp</w:t>
            </w:r>
            <w:proofErr w:type="spellEnd"/>
            <w:r w:rsidRPr="00C537FE">
              <w:t xml:space="preserve"> words </w:t>
            </w:r>
          </w:p>
          <w:p w14:paraId="6B02972C" w14:textId="77777777" w:rsidR="00C537FE" w:rsidRPr="00C537FE" w:rsidRDefault="00C537FE" w:rsidP="00C537FE">
            <w:r w:rsidRPr="00C537FE">
              <w:t>TTW define these roots and students will have a contest to see who can come up with the most examples.</w:t>
            </w:r>
          </w:p>
          <w:p w14:paraId="156FA1C2" w14:textId="54AA2253" w:rsidR="003C307F" w:rsidRDefault="003C307F" w:rsidP="00CE4EA2">
            <w:pPr>
              <w:jc w:val="center"/>
            </w:pPr>
          </w:p>
        </w:tc>
        <w:tc>
          <w:tcPr>
            <w:tcW w:w="2077" w:type="dxa"/>
          </w:tcPr>
          <w:p w14:paraId="63B9576E" w14:textId="77777777" w:rsidR="00C537FE" w:rsidRPr="00C537FE" w:rsidRDefault="00C537FE" w:rsidP="00C537FE">
            <w:r w:rsidRPr="00C537FE">
              <w:t xml:space="preserve">Review </w:t>
            </w:r>
            <w:proofErr w:type="spellStart"/>
            <w:r w:rsidRPr="00C537FE">
              <w:t>dec</w:t>
            </w:r>
            <w:proofErr w:type="spellEnd"/>
            <w:r w:rsidRPr="00C537FE">
              <w:t xml:space="preserve">, </w:t>
            </w:r>
            <w:proofErr w:type="spellStart"/>
            <w:r w:rsidRPr="00C537FE">
              <w:t>hydr</w:t>
            </w:r>
            <w:proofErr w:type="spellEnd"/>
            <w:r w:rsidRPr="00C537FE">
              <w:t xml:space="preserve">, </w:t>
            </w:r>
            <w:proofErr w:type="spellStart"/>
            <w:r w:rsidRPr="00C537FE">
              <w:t>loc</w:t>
            </w:r>
            <w:proofErr w:type="spellEnd"/>
            <w:r w:rsidRPr="00C537FE">
              <w:t xml:space="preserve">, </w:t>
            </w:r>
            <w:proofErr w:type="spellStart"/>
            <w:r w:rsidRPr="00C537FE">
              <w:t>equ</w:t>
            </w:r>
            <w:proofErr w:type="spellEnd"/>
            <w:r w:rsidRPr="00C537FE">
              <w:t xml:space="preserve">, </w:t>
            </w:r>
            <w:proofErr w:type="spellStart"/>
            <w:r w:rsidRPr="00C537FE">
              <w:t>hosp</w:t>
            </w:r>
            <w:proofErr w:type="spellEnd"/>
            <w:r w:rsidRPr="00C537FE">
              <w:t xml:space="preserve"> words </w:t>
            </w:r>
          </w:p>
          <w:p w14:paraId="2EDACB42" w14:textId="1DF3A57E" w:rsidR="003C307F" w:rsidRDefault="003C307F" w:rsidP="00CE4EA2"/>
        </w:tc>
        <w:tc>
          <w:tcPr>
            <w:tcW w:w="2112" w:type="dxa"/>
          </w:tcPr>
          <w:p w14:paraId="71EEC304" w14:textId="7EEBD411" w:rsidR="003C307F" w:rsidRDefault="00C537FE" w:rsidP="003C307F">
            <w:pPr>
              <w:jc w:val="center"/>
            </w:pPr>
            <w:r>
              <w:t xml:space="preserve">TTW give a review </w:t>
            </w:r>
            <w:r w:rsidRPr="00C537FE">
              <w:t>of words and practice quiz over the roots.</w:t>
            </w:r>
          </w:p>
        </w:tc>
      </w:tr>
      <w:tr w:rsidR="00DC4BF8" w14:paraId="593C1B6B" w14:textId="77777777">
        <w:trPr>
          <w:trHeight w:val="500"/>
        </w:trPr>
        <w:tc>
          <w:tcPr>
            <w:tcW w:w="2406" w:type="dxa"/>
          </w:tcPr>
          <w:p w14:paraId="294C4506" w14:textId="1B81CF73" w:rsidR="00DC4BF8" w:rsidRDefault="00643281" w:rsidP="00DC4BF8">
            <w:pPr>
              <w:jc w:val="center"/>
              <w:rPr>
                <w:sz w:val="28"/>
                <w:szCs w:val="28"/>
              </w:rPr>
            </w:pPr>
            <w:r>
              <w:rPr>
                <w:sz w:val="28"/>
                <w:szCs w:val="28"/>
              </w:rPr>
              <w:lastRenderedPageBreak/>
              <w:t>10:00-10:30</w:t>
            </w:r>
          </w:p>
          <w:p w14:paraId="6E00C387" w14:textId="77777777" w:rsidR="00DC4BF8" w:rsidRDefault="00DC4BF8" w:rsidP="00DC4BF8">
            <w:pPr>
              <w:jc w:val="center"/>
              <w:rPr>
                <w:sz w:val="28"/>
                <w:szCs w:val="28"/>
              </w:rPr>
            </w:pPr>
            <w:r>
              <w:rPr>
                <w:sz w:val="28"/>
                <w:szCs w:val="28"/>
              </w:rPr>
              <w:t>Social Studies</w:t>
            </w:r>
          </w:p>
          <w:p w14:paraId="2E5A15C5" w14:textId="77777777" w:rsidR="00DC4BF8" w:rsidRDefault="00DC4BF8" w:rsidP="00DC4BF8">
            <w:pPr>
              <w:jc w:val="center"/>
              <w:rPr>
                <w:sz w:val="28"/>
                <w:szCs w:val="28"/>
              </w:rPr>
            </w:pPr>
            <w:r>
              <w:rPr>
                <w:sz w:val="28"/>
                <w:szCs w:val="28"/>
              </w:rPr>
              <w:t>Orr</w:t>
            </w:r>
          </w:p>
        </w:tc>
        <w:tc>
          <w:tcPr>
            <w:tcW w:w="2179" w:type="dxa"/>
          </w:tcPr>
          <w:p w14:paraId="4B927B1C" w14:textId="77777777" w:rsidR="00DC4BF8" w:rsidRDefault="00C537FE" w:rsidP="00CE4EA2">
            <w:pPr>
              <w:jc w:val="center"/>
              <w:rPr>
                <w:b/>
              </w:rPr>
            </w:pPr>
            <w:r w:rsidRPr="00C537FE">
              <w:rPr>
                <w:b/>
              </w:rPr>
              <w:t>Scholastic News</w:t>
            </w:r>
            <w:r>
              <w:rPr>
                <w:b/>
              </w:rPr>
              <w:t>:</w:t>
            </w:r>
          </w:p>
          <w:p w14:paraId="7877AD41" w14:textId="77777777" w:rsidR="00C537FE" w:rsidRDefault="00C537FE" w:rsidP="00CE4EA2">
            <w:pPr>
              <w:jc w:val="center"/>
              <w:rPr>
                <w:b/>
              </w:rPr>
            </w:pPr>
            <w:r>
              <w:rPr>
                <w:b/>
              </w:rPr>
              <w:t>A Daring Rescue</w:t>
            </w:r>
          </w:p>
          <w:p w14:paraId="5101E6A1" w14:textId="1C618BA2" w:rsidR="00C537FE" w:rsidRPr="00C537FE" w:rsidRDefault="00C537FE" w:rsidP="00CE4EA2">
            <w:pPr>
              <w:jc w:val="center"/>
            </w:pPr>
            <w:r>
              <w:t xml:space="preserve">TTW read an article over a young soccer team trapped in a cave in Thailand. TSW will read a chart about famous caves and answer comprehension questions. </w:t>
            </w:r>
          </w:p>
        </w:tc>
        <w:tc>
          <w:tcPr>
            <w:tcW w:w="2215" w:type="dxa"/>
          </w:tcPr>
          <w:p w14:paraId="4A117F49" w14:textId="77777777" w:rsidR="00C537FE" w:rsidRDefault="00C537FE" w:rsidP="00C537FE">
            <w:pPr>
              <w:jc w:val="center"/>
              <w:rPr>
                <w:b/>
              </w:rPr>
            </w:pPr>
            <w:r w:rsidRPr="00C537FE">
              <w:rPr>
                <w:b/>
              </w:rPr>
              <w:t>Scholastic News</w:t>
            </w:r>
            <w:r>
              <w:rPr>
                <w:b/>
              </w:rPr>
              <w:t>:</w:t>
            </w:r>
          </w:p>
          <w:p w14:paraId="3557E67D" w14:textId="77777777" w:rsidR="00C537FE" w:rsidRDefault="00C537FE" w:rsidP="00CE4EA2">
            <w:pPr>
              <w:jc w:val="center"/>
            </w:pPr>
            <w:r>
              <w:rPr>
                <w:b/>
              </w:rPr>
              <w:t>Lava on the Loose</w:t>
            </w:r>
          </w:p>
          <w:p w14:paraId="50F993F1" w14:textId="6D23FD04" w:rsidR="00DC4BF8" w:rsidRDefault="00C537FE" w:rsidP="00CE4EA2">
            <w:pPr>
              <w:jc w:val="center"/>
            </w:pPr>
            <w:r>
              <w:t xml:space="preserve">TTW </w:t>
            </w:r>
            <w:r w:rsidR="005624B1">
              <w:t xml:space="preserve">close </w:t>
            </w:r>
            <w:r>
              <w:t xml:space="preserve">read an article about the eruption of Kilauea. </w:t>
            </w:r>
            <w:r w:rsidR="00DC4BF8">
              <w:t xml:space="preserve"> </w:t>
            </w:r>
          </w:p>
        </w:tc>
        <w:tc>
          <w:tcPr>
            <w:tcW w:w="2146" w:type="dxa"/>
          </w:tcPr>
          <w:p w14:paraId="50A9DC46" w14:textId="77777777" w:rsidR="005624B1" w:rsidRPr="005624B1" w:rsidRDefault="005624B1" w:rsidP="005624B1">
            <w:pPr>
              <w:jc w:val="center"/>
            </w:pPr>
            <w:r w:rsidRPr="005624B1">
              <w:rPr>
                <w:b/>
                <w:bCs/>
              </w:rPr>
              <w:t>Scholastic News:</w:t>
            </w:r>
          </w:p>
          <w:p w14:paraId="1F744B83" w14:textId="77777777" w:rsidR="005624B1" w:rsidRPr="005624B1" w:rsidRDefault="005624B1" w:rsidP="005624B1">
            <w:pPr>
              <w:jc w:val="center"/>
            </w:pPr>
            <w:r w:rsidRPr="005624B1">
              <w:rPr>
                <w:b/>
                <w:bCs/>
              </w:rPr>
              <w:t>Dinosaur for Sale</w:t>
            </w:r>
          </w:p>
          <w:p w14:paraId="4B81B183" w14:textId="77777777" w:rsidR="005624B1" w:rsidRPr="005624B1" w:rsidRDefault="005624B1" w:rsidP="005624B1">
            <w:pPr>
              <w:jc w:val="center"/>
            </w:pPr>
          </w:p>
          <w:p w14:paraId="4983CF06" w14:textId="77777777" w:rsidR="005624B1" w:rsidRPr="005624B1" w:rsidRDefault="005624B1" w:rsidP="005624B1">
            <w:pPr>
              <w:jc w:val="center"/>
            </w:pPr>
            <w:r w:rsidRPr="005624B1">
              <w:t xml:space="preserve">TSW read an article about who should be allowed to buy dinosaur fossils and watch a video about how fossils are prepared for display and auction. </w:t>
            </w:r>
          </w:p>
          <w:p w14:paraId="0FF7FB61" w14:textId="753F8DBF" w:rsidR="00DC4BF8" w:rsidRDefault="00DC4BF8" w:rsidP="00CE4EA2">
            <w:pPr>
              <w:jc w:val="center"/>
            </w:pPr>
          </w:p>
        </w:tc>
        <w:tc>
          <w:tcPr>
            <w:tcW w:w="2077" w:type="dxa"/>
          </w:tcPr>
          <w:p w14:paraId="305835B3" w14:textId="77777777" w:rsidR="005624B1" w:rsidRPr="005624B1" w:rsidRDefault="005624B1" w:rsidP="005624B1">
            <w:pPr>
              <w:jc w:val="center"/>
            </w:pPr>
            <w:r w:rsidRPr="005624B1">
              <w:rPr>
                <w:b/>
                <w:bCs/>
              </w:rPr>
              <w:t>Scholastic News:</w:t>
            </w:r>
          </w:p>
          <w:p w14:paraId="4310E806" w14:textId="77777777" w:rsidR="005624B1" w:rsidRPr="005624B1" w:rsidRDefault="005624B1" w:rsidP="005624B1">
            <w:pPr>
              <w:jc w:val="center"/>
            </w:pPr>
            <w:r w:rsidRPr="005624B1">
              <w:rPr>
                <w:b/>
                <w:bCs/>
              </w:rPr>
              <w:t>Should Classroom Pets Be Banned?</w:t>
            </w:r>
          </w:p>
          <w:p w14:paraId="7AA1F968" w14:textId="77777777" w:rsidR="005624B1" w:rsidRPr="005624B1" w:rsidRDefault="005624B1" w:rsidP="005624B1">
            <w:pPr>
              <w:jc w:val="center"/>
            </w:pPr>
          </w:p>
          <w:p w14:paraId="32E9F2B5" w14:textId="77777777" w:rsidR="005624B1" w:rsidRPr="005624B1" w:rsidRDefault="005624B1" w:rsidP="005624B1">
            <w:pPr>
              <w:jc w:val="center"/>
            </w:pPr>
            <w:r w:rsidRPr="005624B1">
              <w:t xml:space="preserve">TSW participate in a debate about the topic. TSW then </w:t>
            </w:r>
            <w:proofErr w:type="gramStart"/>
            <w:r w:rsidRPr="005624B1">
              <w:t>go  online</w:t>
            </w:r>
            <w:proofErr w:type="gramEnd"/>
            <w:r w:rsidRPr="005624B1">
              <w:t xml:space="preserve"> and cast their vote and the class will analyze the results. </w:t>
            </w:r>
          </w:p>
          <w:p w14:paraId="72DEAF01" w14:textId="61640373" w:rsidR="00DC4BF8" w:rsidRDefault="00DC4BF8" w:rsidP="00CE4EA2">
            <w:pPr>
              <w:jc w:val="center"/>
            </w:pPr>
          </w:p>
        </w:tc>
        <w:tc>
          <w:tcPr>
            <w:tcW w:w="2112" w:type="dxa"/>
          </w:tcPr>
          <w:p w14:paraId="2AD43167" w14:textId="77777777" w:rsidR="005624B1" w:rsidRPr="005624B1" w:rsidRDefault="005624B1" w:rsidP="005624B1">
            <w:pPr>
              <w:jc w:val="center"/>
            </w:pPr>
            <w:r w:rsidRPr="005624B1">
              <w:rPr>
                <w:b/>
                <w:bCs/>
              </w:rPr>
              <w:t>Scholastic News:</w:t>
            </w:r>
          </w:p>
          <w:p w14:paraId="29780CE5" w14:textId="77777777" w:rsidR="005624B1" w:rsidRPr="005624B1" w:rsidRDefault="005624B1" w:rsidP="005624B1">
            <w:pPr>
              <w:jc w:val="center"/>
            </w:pPr>
            <w:r w:rsidRPr="005624B1">
              <w:rPr>
                <w:b/>
                <w:bCs/>
              </w:rPr>
              <w:t>Long Overdue</w:t>
            </w:r>
          </w:p>
          <w:p w14:paraId="7D9363D0" w14:textId="77777777" w:rsidR="005624B1" w:rsidRPr="005624B1" w:rsidRDefault="005624B1" w:rsidP="005624B1">
            <w:pPr>
              <w:jc w:val="center"/>
            </w:pPr>
          </w:p>
          <w:p w14:paraId="1A690C5D" w14:textId="77777777" w:rsidR="005624B1" w:rsidRPr="005624B1" w:rsidRDefault="005624B1" w:rsidP="005624B1">
            <w:pPr>
              <w:jc w:val="center"/>
            </w:pPr>
            <w:r w:rsidRPr="005624B1">
              <w:t>TSW read an article about George Washington and the biggest library fines in history. They will answer comprehension questions asked by the teacher.</w:t>
            </w:r>
          </w:p>
          <w:p w14:paraId="4B0C118B" w14:textId="77777777" w:rsidR="005624B1" w:rsidRPr="005624B1" w:rsidRDefault="005624B1" w:rsidP="005624B1">
            <w:pPr>
              <w:jc w:val="center"/>
            </w:pPr>
          </w:p>
          <w:p w14:paraId="2014CE53" w14:textId="7529A463" w:rsidR="00DC4BF8" w:rsidRDefault="005624B1" w:rsidP="005624B1">
            <w:pPr>
              <w:jc w:val="center"/>
            </w:pPr>
            <w:r w:rsidRPr="005624B1">
              <w:rPr>
                <w:b/>
                <w:bCs/>
              </w:rPr>
              <w:t>*TSW take a quiz over the articles from the week.</w:t>
            </w:r>
          </w:p>
        </w:tc>
      </w:tr>
      <w:tr w:rsidR="003C307F" w14:paraId="5485EA92" w14:textId="77777777">
        <w:trPr>
          <w:trHeight w:val="500"/>
        </w:trPr>
        <w:tc>
          <w:tcPr>
            <w:tcW w:w="2406" w:type="dxa"/>
          </w:tcPr>
          <w:p w14:paraId="71F4CCD5" w14:textId="77777777" w:rsidR="003C307F" w:rsidRDefault="00DC4BF8" w:rsidP="003C307F">
            <w:pPr>
              <w:jc w:val="center"/>
              <w:rPr>
                <w:sz w:val="28"/>
                <w:szCs w:val="28"/>
              </w:rPr>
            </w:pPr>
            <w:r>
              <w:rPr>
                <w:sz w:val="28"/>
                <w:szCs w:val="28"/>
              </w:rPr>
              <w:t>10:30-11:10</w:t>
            </w:r>
          </w:p>
          <w:p w14:paraId="5762F5F9" w14:textId="77777777" w:rsidR="003C307F" w:rsidRDefault="00DC4BF8" w:rsidP="003C307F">
            <w:pPr>
              <w:jc w:val="center"/>
              <w:rPr>
                <w:sz w:val="28"/>
                <w:szCs w:val="28"/>
              </w:rPr>
            </w:pPr>
            <w:r>
              <w:rPr>
                <w:sz w:val="28"/>
                <w:szCs w:val="28"/>
              </w:rPr>
              <w:t xml:space="preserve">Activity </w:t>
            </w:r>
          </w:p>
          <w:p w14:paraId="0A832F32" w14:textId="77777777" w:rsidR="00DC4BF8" w:rsidRDefault="00DC4BF8" w:rsidP="003C307F">
            <w:pPr>
              <w:jc w:val="center"/>
              <w:rPr>
                <w:sz w:val="28"/>
                <w:szCs w:val="28"/>
              </w:rPr>
            </w:pPr>
            <w:r>
              <w:rPr>
                <w:sz w:val="28"/>
                <w:szCs w:val="28"/>
              </w:rPr>
              <w:t>Orr</w:t>
            </w:r>
          </w:p>
        </w:tc>
        <w:tc>
          <w:tcPr>
            <w:tcW w:w="2179" w:type="dxa"/>
          </w:tcPr>
          <w:p w14:paraId="65B64D8E" w14:textId="77777777" w:rsidR="003C307F" w:rsidRDefault="00DC4BF8" w:rsidP="003C307F">
            <w:pPr>
              <w:jc w:val="center"/>
            </w:pPr>
            <w:r w:rsidRPr="00DC4BF8">
              <w:rPr>
                <w:highlight w:val="cyan"/>
              </w:rPr>
              <w:t>Library</w:t>
            </w:r>
          </w:p>
        </w:tc>
        <w:tc>
          <w:tcPr>
            <w:tcW w:w="2215" w:type="dxa"/>
          </w:tcPr>
          <w:p w14:paraId="1DCA29DD" w14:textId="77777777" w:rsidR="003C307F" w:rsidRPr="00DC4BF8" w:rsidRDefault="00DC4BF8" w:rsidP="003C307F">
            <w:pPr>
              <w:jc w:val="center"/>
              <w:rPr>
                <w:highlight w:val="cyan"/>
              </w:rPr>
            </w:pPr>
            <w:r w:rsidRPr="00DC4BF8">
              <w:rPr>
                <w:highlight w:val="cyan"/>
              </w:rPr>
              <w:t>Music</w:t>
            </w:r>
          </w:p>
        </w:tc>
        <w:tc>
          <w:tcPr>
            <w:tcW w:w="2146" w:type="dxa"/>
          </w:tcPr>
          <w:p w14:paraId="6FB4BEA0" w14:textId="77777777" w:rsidR="003C307F" w:rsidRPr="00DC4BF8" w:rsidRDefault="00DC4BF8" w:rsidP="003C307F">
            <w:pPr>
              <w:jc w:val="center"/>
              <w:rPr>
                <w:highlight w:val="cyan"/>
              </w:rPr>
            </w:pPr>
            <w:r w:rsidRPr="00DC4BF8">
              <w:rPr>
                <w:highlight w:val="cyan"/>
              </w:rPr>
              <w:t>Art</w:t>
            </w:r>
          </w:p>
        </w:tc>
        <w:tc>
          <w:tcPr>
            <w:tcW w:w="2077" w:type="dxa"/>
          </w:tcPr>
          <w:p w14:paraId="0401FAF0" w14:textId="77777777" w:rsidR="003C307F" w:rsidRPr="00DC4BF8" w:rsidRDefault="00DC4BF8" w:rsidP="003C307F">
            <w:pPr>
              <w:jc w:val="center"/>
              <w:rPr>
                <w:highlight w:val="cyan"/>
              </w:rPr>
            </w:pPr>
            <w:r w:rsidRPr="00DC4BF8">
              <w:rPr>
                <w:highlight w:val="cyan"/>
              </w:rPr>
              <w:t>PE</w:t>
            </w:r>
          </w:p>
        </w:tc>
        <w:tc>
          <w:tcPr>
            <w:tcW w:w="2112" w:type="dxa"/>
          </w:tcPr>
          <w:p w14:paraId="5B047193" w14:textId="77777777" w:rsidR="003C307F" w:rsidRPr="00DC4BF8" w:rsidRDefault="00DC4BF8" w:rsidP="003C307F">
            <w:pPr>
              <w:jc w:val="center"/>
              <w:rPr>
                <w:highlight w:val="cyan"/>
              </w:rPr>
            </w:pPr>
            <w:r w:rsidRPr="00DC4BF8">
              <w:rPr>
                <w:highlight w:val="cyan"/>
              </w:rPr>
              <w:t>Micro Time</w:t>
            </w:r>
          </w:p>
        </w:tc>
      </w:tr>
      <w:tr w:rsidR="003C307F" w14:paraId="770941DB" w14:textId="77777777">
        <w:trPr>
          <w:trHeight w:val="500"/>
        </w:trPr>
        <w:tc>
          <w:tcPr>
            <w:tcW w:w="2406" w:type="dxa"/>
          </w:tcPr>
          <w:p w14:paraId="3084B889" w14:textId="77777777" w:rsidR="00DC4BF8" w:rsidRDefault="00955814" w:rsidP="003C307F">
            <w:pPr>
              <w:jc w:val="center"/>
              <w:rPr>
                <w:sz w:val="28"/>
                <w:szCs w:val="28"/>
              </w:rPr>
            </w:pPr>
            <w:r>
              <w:rPr>
                <w:sz w:val="28"/>
                <w:szCs w:val="28"/>
              </w:rPr>
              <w:t>11:10-11:15 Switch</w:t>
            </w:r>
          </w:p>
          <w:p w14:paraId="6EA81CE9" w14:textId="77777777" w:rsidR="00955814" w:rsidRDefault="00955814" w:rsidP="003C307F">
            <w:pPr>
              <w:jc w:val="center"/>
              <w:rPr>
                <w:sz w:val="28"/>
                <w:szCs w:val="28"/>
              </w:rPr>
            </w:pPr>
            <w:r>
              <w:rPr>
                <w:sz w:val="28"/>
                <w:szCs w:val="28"/>
              </w:rPr>
              <w:t>11:15-11:35</w:t>
            </w:r>
          </w:p>
          <w:p w14:paraId="4269F8E0" w14:textId="77777777" w:rsidR="003C307F" w:rsidRDefault="003E6EA1" w:rsidP="003C307F">
            <w:pPr>
              <w:jc w:val="center"/>
              <w:rPr>
                <w:sz w:val="28"/>
                <w:szCs w:val="28"/>
              </w:rPr>
            </w:pPr>
            <w:r>
              <w:rPr>
                <w:sz w:val="28"/>
                <w:szCs w:val="28"/>
              </w:rPr>
              <w:t>Word Study</w:t>
            </w:r>
          </w:p>
          <w:p w14:paraId="767D884E" w14:textId="77777777" w:rsidR="003C307F" w:rsidRDefault="00955814" w:rsidP="003C307F">
            <w:pPr>
              <w:jc w:val="center"/>
              <w:rPr>
                <w:sz w:val="28"/>
                <w:szCs w:val="28"/>
              </w:rPr>
            </w:pPr>
            <w:r>
              <w:rPr>
                <w:sz w:val="28"/>
                <w:szCs w:val="28"/>
              </w:rPr>
              <w:t>Haynes</w:t>
            </w:r>
          </w:p>
        </w:tc>
        <w:tc>
          <w:tcPr>
            <w:tcW w:w="2179" w:type="dxa"/>
          </w:tcPr>
          <w:p w14:paraId="48E31DDC" w14:textId="602D067A" w:rsidR="003C307F" w:rsidRDefault="00CE4EA2" w:rsidP="003C307F">
            <w:pPr>
              <w:jc w:val="center"/>
              <w:rPr>
                <w:highlight w:val="magenta"/>
              </w:rPr>
            </w:pPr>
            <w:r>
              <w:t>Same as 1</w:t>
            </w:r>
            <w:r>
              <w:rPr>
                <w:vertAlign w:val="superscript"/>
              </w:rPr>
              <w:t>st</w:t>
            </w:r>
            <w:r>
              <w:t xml:space="preserve"> period</w:t>
            </w:r>
          </w:p>
        </w:tc>
        <w:tc>
          <w:tcPr>
            <w:tcW w:w="2215" w:type="dxa"/>
          </w:tcPr>
          <w:p w14:paraId="4BFD4EC6" w14:textId="524FF313" w:rsidR="003C307F" w:rsidRDefault="00CE4EA2" w:rsidP="003C307F">
            <w:pPr>
              <w:jc w:val="center"/>
              <w:rPr>
                <w:highlight w:val="magenta"/>
              </w:rPr>
            </w:pPr>
            <w:r>
              <w:t>Same as 1</w:t>
            </w:r>
            <w:r>
              <w:rPr>
                <w:vertAlign w:val="superscript"/>
              </w:rPr>
              <w:t>st</w:t>
            </w:r>
            <w:r>
              <w:t xml:space="preserve"> period</w:t>
            </w:r>
          </w:p>
        </w:tc>
        <w:tc>
          <w:tcPr>
            <w:tcW w:w="2146" w:type="dxa"/>
          </w:tcPr>
          <w:p w14:paraId="4FC3D134" w14:textId="4060880B" w:rsidR="003C307F" w:rsidRDefault="00CE4EA2" w:rsidP="003C307F">
            <w:pPr>
              <w:jc w:val="center"/>
              <w:rPr>
                <w:highlight w:val="magenta"/>
              </w:rPr>
            </w:pPr>
            <w:r>
              <w:t>Same as 1</w:t>
            </w:r>
            <w:r>
              <w:rPr>
                <w:vertAlign w:val="superscript"/>
              </w:rPr>
              <w:t>st</w:t>
            </w:r>
            <w:r>
              <w:t xml:space="preserve"> period</w:t>
            </w:r>
          </w:p>
        </w:tc>
        <w:tc>
          <w:tcPr>
            <w:tcW w:w="2077" w:type="dxa"/>
          </w:tcPr>
          <w:p w14:paraId="263D987A" w14:textId="77777777" w:rsidR="003C307F" w:rsidRDefault="003C307F" w:rsidP="003C307F">
            <w:pPr>
              <w:jc w:val="center"/>
              <w:rPr>
                <w:highlight w:val="magenta"/>
              </w:rPr>
            </w:pPr>
            <w:r>
              <w:t>Same as 1</w:t>
            </w:r>
            <w:r>
              <w:rPr>
                <w:vertAlign w:val="superscript"/>
              </w:rPr>
              <w:t>st</w:t>
            </w:r>
            <w:r>
              <w:t xml:space="preserve"> period</w:t>
            </w:r>
          </w:p>
        </w:tc>
        <w:tc>
          <w:tcPr>
            <w:tcW w:w="2112" w:type="dxa"/>
          </w:tcPr>
          <w:p w14:paraId="240F38F8" w14:textId="77777777" w:rsidR="003C307F" w:rsidRDefault="003C307F" w:rsidP="003C307F">
            <w:pPr>
              <w:jc w:val="center"/>
            </w:pPr>
            <w:r>
              <w:t>Same as 1</w:t>
            </w:r>
            <w:r>
              <w:rPr>
                <w:vertAlign w:val="superscript"/>
              </w:rPr>
              <w:t>st</w:t>
            </w:r>
            <w:r>
              <w:t xml:space="preserve"> period</w:t>
            </w:r>
          </w:p>
        </w:tc>
      </w:tr>
      <w:tr w:rsidR="003C307F" w14:paraId="72C3AC99" w14:textId="77777777">
        <w:trPr>
          <w:trHeight w:val="500"/>
        </w:trPr>
        <w:tc>
          <w:tcPr>
            <w:tcW w:w="2406" w:type="dxa"/>
          </w:tcPr>
          <w:p w14:paraId="39305E81" w14:textId="77777777" w:rsidR="003C307F" w:rsidRDefault="00955814" w:rsidP="003C307F">
            <w:pPr>
              <w:jc w:val="center"/>
              <w:rPr>
                <w:sz w:val="28"/>
                <w:szCs w:val="28"/>
              </w:rPr>
            </w:pPr>
            <w:r>
              <w:rPr>
                <w:sz w:val="28"/>
                <w:szCs w:val="28"/>
              </w:rPr>
              <w:t>11:35 – 12:15</w:t>
            </w:r>
          </w:p>
          <w:p w14:paraId="0FA63CBB" w14:textId="77777777" w:rsidR="003C307F" w:rsidRDefault="003C307F" w:rsidP="003C307F">
            <w:pPr>
              <w:jc w:val="center"/>
              <w:rPr>
                <w:sz w:val="28"/>
                <w:szCs w:val="28"/>
              </w:rPr>
            </w:pPr>
            <w:r>
              <w:rPr>
                <w:sz w:val="28"/>
                <w:szCs w:val="28"/>
              </w:rPr>
              <w:t xml:space="preserve">Recess/Lunch </w:t>
            </w:r>
          </w:p>
        </w:tc>
        <w:tc>
          <w:tcPr>
            <w:tcW w:w="2179" w:type="dxa"/>
          </w:tcPr>
          <w:p w14:paraId="77747872" w14:textId="77777777" w:rsidR="003C307F" w:rsidRDefault="003C307F" w:rsidP="003C307F">
            <w:pPr>
              <w:jc w:val="center"/>
              <w:rPr>
                <w:highlight w:val="green"/>
              </w:rPr>
            </w:pPr>
            <w:r>
              <w:rPr>
                <w:highlight w:val="green"/>
              </w:rPr>
              <w:t>Recess/Lunch</w:t>
            </w:r>
          </w:p>
        </w:tc>
        <w:tc>
          <w:tcPr>
            <w:tcW w:w="2215" w:type="dxa"/>
          </w:tcPr>
          <w:p w14:paraId="4A3D9531" w14:textId="77777777" w:rsidR="003C307F" w:rsidRDefault="003C307F" w:rsidP="003C307F">
            <w:pPr>
              <w:jc w:val="center"/>
              <w:rPr>
                <w:highlight w:val="green"/>
              </w:rPr>
            </w:pPr>
            <w:r>
              <w:rPr>
                <w:highlight w:val="green"/>
              </w:rPr>
              <w:t>Recess/Lunch</w:t>
            </w:r>
          </w:p>
        </w:tc>
        <w:tc>
          <w:tcPr>
            <w:tcW w:w="2146" w:type="dxa"/>
          </w:tcPr>
          <w:p w14:paraId="3791424E" w14:textId="77777777" w:rsidR="003C307F" w:rsidRDefault="003C307F" w:rsidP="003C307F">
            <w:pPr>
              <w:jc w:val="center"/>
              <w:rPr>
                <w:highlight w:val="green"/>
              </w:rPr>
            </w:pPr>
            <w:r>
              <w:rPr>
                <w:highlight w:val="green"/>
              </w:rPr>
              <w:t>Recess/Lunch</w:t>
            </w:r>
          </w:p>
        </w:tc>
        <w:tc>
          <w:tcPr>
            <w:tcW w:w="2077" w:type="dxa"/>
          </w:tcPr>
          <w:p w14:paraId="5AA98B71" w14:textId="77777777" w:rsidR="003C307F" w:rsidRDefault="003C307F" w:rsidP="003C307F">
            <w:pPr>
              <w:jc w:val="center"/>
              <w:rPr>
                <w:color w:val="0000FF"/>
                <w:highlight w:val="green"/>
              </w:rPr>
            </w:pPr>
            <w:r>
              <w:rPr>
                <w:highlight w:val="green"/>
              </w:rPr>
              <w:t>Recess/Lunch</w:t>
            </w:r>
          </w:p>
        </w:tc>
        <w:tc>
          <w:tcPr>
            <w:tcW w:w="2112" w:type="dxa"/>
          </w:tcPr>
          <w:p w14:paraId="3557577A" w14:textId="77777777" w:rsidR="003C307F" w:rsidRDefault="003C307F" w:rsidP="003C307F">
            <w:pPr>
              <w:jc w:val="center"/>
              <w:rPr>
                <w:highlight w:val="green"/>
              </w:rPr>
            </w:pPr>
            <w:r>
              <w:rPr>
                <w:highlight w:val="green"/>
              </w:rPr>
              <w:t>Recess/Lunch</w:t>
            </w:r>
          </w:p>
        </w:tc>
      </w:tr>
      <w:tr w:rsidR="003C307F" w14:paraId="6D7608EB" w14:textId="77777777">
        <w:trPr>
          <w:trHeight w:val="500"/>
        </w:trPr>
        <w:tc>
          <w:tcPr>
            <w:tcW w:w="2406" w:type="dxa"/>
          </w:tcPr>
          <w:p w14:paraId="57C15C25" w14:textId="77777777" w:rsidR="003C307F" w:rsidRDefault="00955814" w:rsidP="003C307F">
            <w:pPr>
              <w:jc w:val="center"/>
              <w:rPr>
                <w:sz w:val="28"/>
                <w:szCs w:val="28"/>
              </w:rPr>
            </w:pPr>
            <w:r>
              <w:rPr>
                <w:sz w:val="28"/>
                <w:szCs w:val="28"/>
              </w:rPr>
              <w:t>12:20 – 12:55</w:t>
            </w:r>
          </w:p>
          <w:p w14:paraId="2FF8ED4E" w14:textId="77777777" w:rsidR="00955814" w:rsidRDefault="00955814" w:rsidP="00955814">
            <w:pPr>
              <w:jc w:val="center"/>
              <w:rPr>
                <w:sz w:val="28"/>
                <w:szCs w:val="28"/>
              </w:rPr>
            </w:pPr>
            <w:r>
              <w:rPr>
                <w:sz w:val="28"/>
                <w:szCs w:val="28"/>
              </w:rPr>
              <w:t>Social Studies</w:t>
            </w:r>
          </w:p>
          <w:p w14:paraId="7BB49875" w14:textId="77777777" w:rsidR="003C307F" w:rsidRDefault="00955814" w:rsidP="00955814">
            <w:pPr>
              <w:jc w:val="center"/>
              <w:rPr>
                <w:sz w:val="28"/>
                <w:szCs w:val="28"/>
              </w:rPr>
            </w:pPr>
            <w:r>
              <w:rPr>
                <w:sz w:val="28"/>
                <w:szCs w:val="28"/>
              </w:rPr>
              <w:lastRenderedPageBreak/>
              <w:t>Haynes</w:t>
            </w:r>
          </w:p>
        </w:tc>
        <w:tc>
          <w:tcPr>
            <w:tcW w:w="2179" w:type="dxa"/>
          </w:tcPr>
          <w:p w14:paraId="5A49B983" w14:textId="530A3A77" w:rsidR="003C307F" w:rsidRDefault="00CE4EA2" w:rsidP="003C307F">
            <w:pPr>
              <w:jc w:val="center"/>
            </w:pPr>
            <w:r>
              <w:lastRenderedPageBreak/>
              <w:t>Same as 1</w:t>
            </w:r>
            <w:r>
              <w:rPr>
                <w:vertAlign w:val="superscript"/>
              </w:rPr>
              <w:t>st</w:t>
            </w:r>
            <w:r>
              <w:t xml:space="preserve"> period</w:t>
            </w:r>
          </w:p>
        </w:tc>
        <w:tc>
          <w:tcPr>
            <w:tcW w:w="2215" w:type="dxa"/>
          </w:tcPr>
          <w:p w14:paraId="595EBDEA" w14:textId="77777777" w:rsidR="003C307F" w:rsidRDefault="003C307F" w:rsidP="003C307F">
            <w:pPr>
              <w:jc w:val="center"/>
            </w:pPr>
            <w:r>
              <w:t>Same as 1</w:t>
            </w:r>
            <w:r>
              <w:rPr>
                <w:vertAlign w:val="superscript"/>
              </w:rPr>
              <w:t>st</w:t>
            </w:r>
            <w:r>
              <w:t xml:space="preserve"> period</w:t>
            </w:r>
          </w:p>
        </w:tc>
        <w:tc>
          <w:tcPr>
            <w:tcW w:w="2146" w:type="dxa"/>
          </w:tcPr>
          <w:p w14:paraId="22A8A65B" w14:textId="77777777" w:rsidR="003C307F" w:rsidRDefault="003C307F" w:rsidP="003C307F">
            <w:pPr>
              <w:jc w:val="center"/>
            </w:pPr>
            <w:r>
              <w:t>Same as 1</w:t>
            </w:r>
            <w:r>
              <w:rPr>
                <w:vertAlign w:val="superscript"/>
              </w:rPr>
              <w:t>st</w:t>
            </w:r>
            <w:r>
              <w:t xml:space="preserve"> period</w:t>
            </w:r>
          </w:p>
        </w:tc>
        <w:tc>
          <w:tcPr>
            <w:tcW w:w="2077" w:type="dxa"/>
          </w:tcPr>
          <w:p w14:paraId="3B02BD90" w14:textId="77777777" w:rsidR="003C307F" w:rsidRDefault="003C307F" w:rsidP="003C307F">
            <w:pPr>
              <w:jc w:val="center"/>
            </w:pPr>
            <w:r>
              <w:t>Same as 1</w:t>
            </w:r>
            <w:r>
              <w:rPr>
                <w:vertAlign w:val="superscript"/>
              </w:rPr>
              <w:t>st</w:t>
            </w:r>
            <w:r>
              <w:t xml:space="preserve"> period</w:t>
            </w:r>
          </w:p>
        </w:tc>
        <w:tc>
          <w:tcPr>
            <w:tcW w:w="2112" w:type="dxa"/>
          </w:tcPr>
          <w:p w14:paraId="732F023E" w14:textId="77777777" w:rsidR="003C307F" w:rsidRDefault="003C307F" w:rsidP="003C307F">
            <w:pPr>
              <w:jc w:val="center"/>
            </w:pPr>
            <w:r>
              <w:t>Same as 1</w:t>
            </w:r>
            <w:r>
              <w:rPr>
                <w:vertAlign w:val="superscript"/>
              </w:rPr>
              <w:t>st</w:t>
            </w:r>
            <w:r>
              <w:t xml:space="preserve"> period</w:t>
            </w:r>
          </w:p>
        </w:tc>
      </w:tr>
      <w:tr w:rsidR="00955814" w14:paraId="46C247CB" w14:textId="77777777">
        <w:trPr>
          <w:trHeight w:val="500"/>
        </w:trPr>
        <w:tc>
          <w:tcPr>
            <w:tcW w:w="2406" w:type="dxa"/>
          </w:tcPr>
          <w:p w14:paraId="64411E13" w14:textId="77777777" w:rsidR="00955814" w:rsidRDefault="00955814" w:rsidP="00955814">
            <w:pPr>
              <w:jc w:val="center"/>
              <w:rPr>
                <w:sz w:val="28"/>
                <w:szCs w:val="28"/>
              </w:rPr>
            </w:pPr>
            <w:r>
              <w:rPr>
                <w:sz w:val="28"/>
                <w:szCs w:val="28"/>
              </w:rPr>
              <w:t>12:55– 1:30</w:t>
            </w:r>
          </w:p>
          <w:p w14:paraId="312B9EBD" w14:textId="77777777" w:rsidR="00955814" w:rsidRDefault="00955814" w:rsidP="00955814">
            <w:pPr>
              <w:jc w:val="center"/>
              <w:rPr>
                <w:sz w:val="28"/>
                <w:szCs w:val="28"/>
              </w:rPr>
            </w:pPr>
            <w:r>
              <w:rPr>
                <w:sz w:val="28"/>
                <w:szCs w:val="28"/>
              </w:rPr>
              <w:t>Intervention</w:t>
            </w:r>
          </w:p>
        </w:tc>
        <w:tc>
          <w:tcPr>
            <w:tcW w:w="2179" w:type="dxa"/>
          </w:tcPr>
          <w:p w14:paraId="71757859" w14:textId="145645F8" w:rsidR="00955814" w:rsidRDefault="00CE4EA2" w:rsidP="00C537FE">
            <w:pPr>
              <w:jc w:val="center"/>
            </w:pPr>
            <w:r>
              <w:t xml:space="preserve">TSW </w:t>
            </w:r>
            <w:r w:rsidR="00C537FE">
              <w:t>take the Reading Inventory Assessment.</w:t>
            </w:r>
          </w:p>
        </w:tc>
        <w:tc>
          <w:tcPr>
            <w:tcW w:w="2215" w:type="dxa"/>
          </w:tcPr>
          <w:p w14:paraId="2866A135" w14:textId="17771D42" w:rsidR="00955814" w:rsidRDefault="00CE4EA2" w:rsidP="00CE4EA2">
            <w:r>
              <w:t>TSW will read. Some will be working in small group with the teacher.</w:t>
            </w:r>
          </w:p>
        </w:tc>
        <w:tc>
          <w:tcPr>
            <w:tcW w:w="2146" w:type="dxa"/>
          </w:tcPr>
          <w:p w14:paraId="1F2D3836" w14:textId="4FAA1942" w:rsidR="00955814" w:rsidRDefault="00CE4EA2" w:rsidP="00CE4EA2">
            <w:r>
              <w:t>TSW will read. Some will be working in small group with the teacher.</w:t>
            </w:r>
          </w:p>
        </w:tc>
        <w:tc>
          <w:tcPr>
            <w:tcW w:w="2077" w:type="dxa"/>
          </w:tcPr>
          <w:p w14:paraId="776CC82D" w14:textId="4B97E03A" w:rsidR="00955814" w:rsidRDefault="00CE4EA2" w:rsidP="00CE4EA2">
            <w:r>
              <w:t>TSW will read. Some will be working in small group with the teacher.</w:t>
            </w:r>
          </w:p>
        </w:tc>
        <w:tc>
          <w:tcPr>
            <w:tcW w:w="2112" w:type="dxa"/>
          </w:tcPr>
          <w:p w14:paraId="084128AE" w14:textId="1C81F673" w:rsidR="00955814" w:rsidRDefault="00CE4EA2" w:rsidP="00CE4EA2">
            <w:r>
              <w:t>TSW will read. Some will be working in small group with the teacher.</w:t>
            </w:r>
          </w:p>
        </w:tc>
      </w:tr>
      <w:tr w:rsidR="003C307F" w14:paraId="52EA9C3E" w14:textId="77777777">
        <w:trPr>
          <w:trHeight w:val="500"/>
        </w:trPr>
        <w:tc>
          <w:tcPr>
            <w:tcW w:w="2406" w:type="dxa"/>
          </w:tcPr>
          <w:p w14:paraId="26491382" w14:textId="77777777" w:rsidR="003C307F" w:rsidRDefault="00955814" w:rsidP="003C307F">
            <w:pPr>
              <w:jc w:val="center"/>
              <w:rPr>
                <w:sz w:val="28"/>
                <w:szCs w:val="28"/>
              </w:rPr>
            </w:pPr>
            <w:r>
              <w:rPr>
                <w:sz w:val="28"/>
                <w:szCs w:val="28"/>
              </w:rPr>
              <w:t>1:40-2:40</w:t>
            </w:r>
          </w:p>
          <w:p w14:paraId="5C7E371E" w14:textId="77777777" w:rsidR="00955814" w:rsidRDefault="00955814" w:rsidP="00955814">
            <w:pPr>
              <w:jc w:val="center"/>
              <w:rPr>
                <w:sz w:val="28"/>
                <w:szCs w:val="28"/>
              </w:rPr>
            </w:pPr>
            <w:r>
              <w:rPr>
                <w:sz w:val="28"/>
                <w:szCs w:val="28"/>
              </w:rPr>
              <w:t>Reading (MTW) and Writing (</w:t>
            </w:r>
            <w:proofErr w:type="spellStart"/>
            <w:r>
              <w:rPr>
                <w:sz w:val="28"/>
                <w:szCs w:val="28"/>
              </w:rPr>
              <w:t>ThF</w:t>
            </w:r>
            <w:proofErr w:type="spellEnd"/>
            <w:r>
              <w:rPr>
                <w:sz w:val="28"/>
                <w:szCs w:val="28"/>
              </w:rPr>
              <w:t>) Workshop</w:t>
            </w:r>
          </w:p>
          <w:p w14:paraId="7149DC49" w14:textId="77777777" w:rsidR="00955814" w:rsidRDefault="00955814" w:rsidP="00955814">
            <w:pPr>
              <w:jc w:val="center"/>
              <w:rPr>
                <w:sz w:val="28"/>
                <w:szCs w:val="28"/>
              </w:rPr>
            </w:pPr>
            <w:r>
              <w:rPr>
                <w:sz w:val="28"/>
                <w:szCs w:val="28"/>
              </w:rPr>
              <w:t>Haynes</w:t>
            </w:r>
          </w:p>
          <w:p w14:paraId="3994DF6C" w14:textId="1D5E6A20" w:rsidR="00643281" w:rsidRPr="00643281" w:rsidRDefault="005624B1" w:rsidP="00643281">
            <w:pPr>
              <w:jc w:val="center"/>
              <w:rPr>
                <w:sz w:val="28"/>
                <w:szCs w:val="28"/>
              </w:rPr>
            </w:pPr>
            <w:r>
              <w:rPr>
                <w:sz w:val="28"/>
                <w:szCs w:val="28"/>
              </w:rPr>
              <w:t xml:space="preserve">Mini-Lesson (10-15 </w:t>
            </w:r>
            <w:r w:rsidR="00643281" w:rsidRPr="00643281">
              <w:rPr>
                <w:sz w:val="28"/>
                <w:szCs w:val="28"/>
              </w:rPr>
              <w:t>min.)</w:t>
            </w:r>
          </w:p>
          <w:p w14:paraId="1F4BF24D" w14:textId="77777777" w:rsidR="00643281" w:rsidRPr="00643281" w:rsidRDefault="00643281" w:rsidP="00643281">
            <w:pPr>
              <w:jc w:val="center"/>
              <w:rPr>
                <w:sz w:val="28"/>
                <w:szCs w:val="28"/>
              </w:rPr>
            </w:pPr>
            <w:r w:rsidRPr="00643281">
              <w:rPr>
                <w:sz w:val="28"/>
                <w:szCs w:val="28"/>
              </w:rPr>
              <w:t>Workshop (30 min.)</w:t>
            </w:r>
          </w:p>
          <w:p w14:paraId="71157261" w14:textId="3F9B3310" w:rsidR="00643281" w:rsidRDefault="00643281" w:rsidP="00643281">
            <w:pPr>
              <w:jc w:val="center"/>
              <w:rPr>
                <w:sz w:val="28"/>
                <w:szCs w:val="28"/>
              </w:rPr>
            </w:pPr>
            <w:r w:rsidRPr="00643281">
              <w:rPr>
                <w:sz w:val="28"/>
                <w:szCs w:val="28"/>
              </w:rPr>
              <w:t>Share (5 min.)</w:t>
            </w:r>
          </w:p>
        </w:tc>
        <w:tc>
          <w:tcPr>
            <w:tcW w:w="2179" w:type="dxa"/>
          </w:tcPr>
          <w:p w14:paraId="5ED1F670" w14:textId="7F731FFF" w:rsidR="003C307F" w:rsidRDefault="00CE4EA2" w:rsidP="003C307F">
            <w:pPr>
              <w:jc w:val="center"/>
            </w:pPr>
            <w:r>
              <w:t>Same as 1</w:t>
            </w:r>
            <w:r>
              <w:rPr>
                <w:vertAlign w:val="superscript"/>
              </w:rPr>
              <w:t>st</w:t>
            </w:r>
            <w:r>
              <w:t xml:space="preserve"> period</w:t>
            </w:r>
          </w:p>
        </w:tc>
        <w:tc>
          <w:tcPr>
            <w:tcW w:w="2215" w:type="dxa"/>
          </w:tcPr>
          <w:p w14:paraId="37E802A0" w14:textId="77777777" w:rsidR="003C307F" w:rsidRDefault="003C307F" w:rsidP="003C307F">
            <w:pPr>
              <w:jc w:val="center"/>
            </w:pPr>
            <w:r>
              <w:t xml:space="preserve"> </w:t>
            </w:r>
            <w:r w:rsidR="00955814">
              <w:t>Same as 1</w:t>
            </w:r>
            <w:r w:rsidR="00955814" w:rsidRPr="00955814">
              <w:rPr>
                <w:vertAlign w:val="superscript"/>
              </w:rPr>
              <w:t>st</w:t>
            </w:r>
            <w:r w:rsidR="00955814">
              <w:t xml:space="preserve"> period</w:t>
            </w:r>
          </w:p>
        </w:tc>
        <w:tc>
          <w:tcPr>
            <w:tcW w:w="2146" w:type="dxa"/>
          </w:tcPr>
          <w:p w14:paraId="5AB98918" w14:textId="77777777" w:rsidR="003C307F" w:rsidRDefault="00955814" w:rsidP="003C307F">
            <w:pPr>
              <w:jc w:val="center"/>
            </w:pPr>
            <w:r>
              <w:t>Same as 1</w:t>
            </w:r>
            <w:r w:rsidRPr="00955814">
              <w:rPr>
                <w:vertAlign w:val="superscript"/>
              </w:rPr>
              <w:t>st</w:t>
            </w:r>
            <w:r>
              <w:t xml:space="preserve"> period</w:t>
            </w:r>
            <w:r w:rsidR="003C307F">
              <w:t xml:space="preserve"> </w:t>
            </w:r>
          </w:p>
        </w:tc>
        <w:tc>
          <w:tcPr>
            <w:tcW w:w="2077" w:type="dxa"/>
          </w:tcPr>
          <w:p w14:paraId="1ACD36D0" w14:textId="77777777" w:rsidR="003C307F" w:rsidRDefault="00955814" w:rsidP="003C307F">
            <w:pPr>
              <w:jc w:val="center"/>
            </w:pPr>
            <w:r>
              <w:t>Same as 1</w:t>
            </w:r>
            <w:r w:rsidRPr="00955814">
              <w:rPr>
                <w:vertAlign w:val="superscript"/>
              </w:rPr>
              <w:t>st</w:t>
            </w:r>
            <w:r>
              <w:t xml:space="preserve"> period</w:t>
            </w:r>
            <w:r w:rsidR="003C307F">
              <w:t xml:space="preserve"> </w:t>
            </w:r>
          </w:p>
        </w:tc>
        <w:tc>
          <w:tcPr>
            <w:tcW w:w="2112" w:type="dxa"/>
          </w:tcPr>
          <w:p w14:paraId="4DBC7BEA" w14:textId="77777777" w:rsidR="003C307F" w:rsidRDefault="00955814" w:rsidP="003C307F">
            <w:pPr>
              <w:jc w:val="center"/>
            </w:pPr>
            <w:r>
              <w:t>Same as 1</w:t>
            </w:r>
            <w:r w:rsidRPr="00955814">
              <w:rPr>
                <w:vertAlign w:val="superscript"/>
              </w:rPr>
              <w:t>st</w:t>
            </w:r>
            <w:r>
              <w:t xml:space="preserve"> period</w:t>
            </w:r>
            <w:r w:rsidR="003C307F">
              <w:t>.</w:t>
            </w:r>
          </w:p>
        </w:tc>
      </w:tr>
      <w:tr w:rsidR="003C307F" w14:paraId="5472576D" w14:textId="77777777">
        <w:trPr>
          <w:trHeight w:val="500"/>
        </w:trPr>
        <w:tc>
          <w:tcPr>
            <w:tcW w:w="2406" w:type="dxa"/>
          </w:tcPr>
          <w:p w14:paraId="0D78E75E" w14:textId="77777777" w:rsidR="003C307F" w:rsidRDefault="00955814" w:rsidP="003C307F">
            <w:pPr>
              <w:jc w:val="center"/>
              <w:rPr>
                <w:sz w:val="28"/>
                <w:szCs w:val="28"/>
              </w:rPr>
            </w:pPr>
            <w:r>
              <w:rPr>
                <w:sz w:val="28"/>
                <w:szCs w:val="28"/>
              </w:rPr>
              <w:t>2:50 – 3:05</w:t>
            </w:r>
          </w:p>
          <w:p w14:paraId="7250C9C0" w14:textId="77777777" w:rsidR="003C307F" w:rsidRDefault="003C307F" w:rsidP="003C307F">
            <w:pPr>
              <w:jc w:val="center"/>
              <w:rPr>
                <w:sz w:val="28"/>
                <w:szCs w:val="28"/>
              </w:rPr>
            </w:pPr>
            <w:r>
              <w:rPr>
                <w:sz w:val="28"/>
                <w:szCs w:val="28"/>
              </w:rPr>
              <w:t>Reflection</w:t>
            </w:r>
          </w:p>
        </w:tc>
        <w:tc>
          <w:tcPr>
            <w:tcW w:w="2179" w:type="dxa"/>
          </w:tcPr>
          <w:p w14:paraId="2058CB54" w14:textId="77777777" w:rsidR="003C307F" w:rsidRDefault="003C307F" w:rsidP="003C307F">
            <w:pPr>
              <w:jc w:val="center"/>
              <w:rPr>
                <w:highlight w:val="cyan"/>
              </w:rPr>
            </w:pPr>
            <w:r>
              <w:t>The students will reflect on their day and goals.</w:t>
            </w:r>
          </w:p>
        </w:tc>
        <w:tc>
          <w:tcPr>
            <w:tcW w:w="2215" w:type="dxa"/>
          </w:tcPr>
          <w:p w14:paraId="097D23AB" w14:textId="77777777" w:rsidR="003C307F" w:rsidRDefault="003C307F" w:rsidP="003C307F">
            <w:pPr>
              <w:jc w:val="center"/>
              <w:rPr>
                <w:highlight w:val="cyan"/>
              </w:rPr>
            </w:pPr>
            <w:r>
              <w:t>The students will reflect on their day and goals.</w:t>
            </w:r>
          </w:p>
        </w:tc>
        <w:tc>
          <w:tcPr>
            <w:tcW w:w="2146" w:type="dxa"/>
          </w:tcPr>
          <w:p w14:paraId="20CE1BE8" w14:textId="77777777" w:rsidR="003C307F" w:rsidRDefault="003C307F" w:rsidP="003C307F">
            <w:pPr>
              <w:jc w:val="center"/>
              <w:rPr>
                <w:highlight w:val="cyan"/>
              </w:rPr>
            </w:pPr>
            <w:r>
              <w:t>The students will reflect on their day and goals.</w:t>
            </w:r>
          </w:p>
        </w:tc>
        <w:tc>
          <w:tcPr>
            <w:tcW w:w="2077" w:type="dxa"/>
          </w:tcPr>
          <w:p w14:paraId="1E116362" w14:textId="77777777" w:rsidR="003C307F" w:rsidRDefault="003C307F" w:rsidP="003C307F">
            <w:pPr>
              <w:jc w:val="center"/>
              <w:rPr>
                <w:highlight w:val="cyan"/>
              </w:rPr>
            </w:pPr>
            <w:r>
              <w:t>The students will reflect on their day and goals.</w:t>
            </w:r>
          </w:p>
        </w:tc>
        <w:tc>
          <w:tcPr>
            <w:tcW w:w="2112" w:type="dxa"/>
          </w:tcPr>
          <w:p w14:paraId="1C1E60C0" w14:textId="77777777" w:rsidR="003C307F" w:rsidRDefault="003C307F" w:rsidP="003C307F">
            <w:pPr>
              <w:jc w:val="center"/>
              <w:rPr>
                <w:highlight w:val="cyan"/>
              </w:rPr>
            </w:pPr>
            <w:r>
              <w:t>The students will reflect on their day and goals.</w:t>
            </w:r>
          </w:p>
        </w:tc>
      </w:tr>
      <w:tr w:rsidR="003C307F" w14:paraId="17961605" w14:textId="77777777">
        <w:trPr>
          <w:trHeight w:val="500"/>
        </w:trPr>
        <w:tc>
          <w:tcPr>
            <w:tcW w:w="2406" w:type="dxa"/>
          </w:tcPr>
          <w:p w14:paraId="4190DAD9" w14:textId="77777777" w:rsidR="003C307F" w:rsidRDefault="00955814" w:rsidP="003C307F">
            <w:pPr>
              <w:jc w:val="center"/>
              <w:rPr>
                <w:sz w:val="28"/>
                <w:szCs w:val="28"/>
              </w:rPr>
            </w:pPr>
            <w:r>
              <w:rPr>
                <w:sz w:val="28"/>
                <w:szCs w:val="28"/>
              </w:rPr>
              <w:t>3:05</w:t>
            </w:r>
          </w:p>
          <w:p w14:paraId="6D288009" w14:textId="77777777" w:rsidR="003C307F" w:rsidRDefault="003C307F" w:rsidP="003C307F">
            <w:pPr>
              <w:jc w:val="center"/>
              <w:rPr>
                <w:sz w:val="28"/>
                <w:szCs w:val="28"/>
              </w:rPr>
            </w:pPr>
            <w:r>
              <w:rPr>
                <w:sz w:val="28"/>
                <w:szCs w:val="28"/>
              </w:rPr>
              <w:t xml:space="preserve">Dismissal </w:t>
            </w:r>
          </w:p>
          <w:p w14:paraId="45C4C4DE" w14:textId="77777777" w:rsidR="003C307F" w:rsidRDefault="003C307F" w:rsidP="003C307F">
            <w:pPr>
              <w:shd w:val="clear" w:color="auto" w:fill="FFFFFF"/>
              <w:jc w:val="center"/>
            </w:pPr>
          </w:p>
        </w:tc>
        <w:tc>
          <w:tcPr>
            <w:tcW w:w="2179" w:type="dxa"/>
          </w:tcPr>
          <w:p w14:paraId="28C14C32" w14:textId="6CFAC15F" w:rsidR="003C307F" w:rsidRDefault="005624B1" w:rsidP="005624B1">
            <w:pPr>
              <w:shd w:val="clear" w:color="auto" w:fill="FFFFFF"/>
              <w:rPr>
                <w:color w:val="222222"/>
              </w:rPr>
            </w:pPr>
            <w:r>
              <w:rPr>
                <w:color w:val="222222"/>
              </w:rPr>
              <w:t>3:00</w:t>
            </w:r>
            <w:r w:rsidR="003C307F">
              <w:rPr>
                <w:color w:val="222222"/>
              </w:rPr>
              <w:t xml:space="preserve"> – Walkers</w:t>
            </w:r>
            <w:r w:rsidR="00034FB2">
              <w:rPr>
                <w:color w:val="222222"/>
              </w:rPr>
              <w:t>, Car Riders, After School Vans</w:t>
            </w:r>
            <w:r>
              <w:rPr>
                <w:color w:val="222222"/>
              </w:rPr>
              <w:t>, Bus 53</w:t>
            </w:r>
          </w:p>
          <w:p w14:paraId="1A94E1F3" w14:textId="52F09129" w:rsidR="003C307F" w:rsidRDefault="003C307F" w:rsidP="005624B1">
            <w:pPr>
              <w:shd w:val="clear" w:color="auto" w:fill="FFFFFF"/>
              <w:rPr>
                <w:color w:val="222222"/>
              </w:rPr>
            </w:pPr>
            <w:r>
              <w:rPr>
                <w:color w:val="222222"/>
              </w:rPr>
              <w:t>3:05 – 1</w:t>
            </w:r>
            <w:r>
              <w:rPr>
                <w:color w:val="222222"/>
                <w:vertAlign w:val="superscript"/>
              </w:rPr>
              <w:t>st</w:t>
            </w:r>
            <w:r>
              <w:rPr>
                <w:color w:val="222222"/>
              </w:rPr>
              <w:t xml:space="preserve"> wav</w:t>
            </w:r>
            <w:r w:rsidR="00034FB2">
              <w:rPr>
                <w:color w:val="222222"/>
              </w:rPr>
              <w:t>e of buses (Bus # 61, 66, 45, 11, 17</w:t>
            </w:r>
            <w:r>
              <w:rPr>
                <w:color w:val="222222"/>
              </w:rPr>
              <w:t>)</w:t>
            </w:r>
          </w:p>
          <w:p w14:paraId="5CACDB34" w14:textId="77777777" w:rsidR="003C307F" w:rsidRDefault="003C307F" w:rsidP="003C307F">
            <w:pPr>
              <w:shd w:val="clear" w:color="auto" w:fill="FFFFFF"/>
              <w:jc w:val="center"/>
              <w:rPr>
                <w:color w:val="222222"/>
              </w:rPr>
            </w:pPr>
          </w:p>
          <w:p w14:paraId="6E622F02" w14:textId="77777777" w:rsidR="003C307F" w:rsidRDefault="003C307F" w:rsidP="005624B1">
            <w:pPr>
              <w:shd w:val="clear" w:color="auto" w:fill="FFFFFF"/>
              <w:rPr>
                <w:color w:val="222222"/>
              </w:rPr>
            </w:pPr>
            <w:r>
              <w:rPr>
                <w:color w:val="222222"/>
              </w:rPr>
              <w:lastRenderedPageBreak/>
              <w:t>3:10 – Final call – Loading 1</w:t>
            </w:r>
            <w:r>
              <w:rPr>
                <w:color w:val="222222"/>
                <w:vertAlign w:val="superscript"/>
              </w:rPr>
              <w:t>st</w:t>
            </w:r>
            <w:r>
              <w:rPr>
                <w:color w:val="222222"/>
              </w:rPr>
              <w:t xml:space="preserve"> wave of buses</w:t>
            </w:r>
          </w:p>
          <w:p w14:paraId="1D512AAA" w14:textId="79FF5B6F" w:rsidR="003C307F" w:rsidRDefault="003C307F" w:rsidP="005624B1">
            <w:pPr>
              <w:shd w:val="clear" w:color="auto" w:fill="FFFFFF"/>
              <w:rPr>
                <w:color w:val="222222"/>
              </w:rPr>
            </w:pPr>
            <w:r>
              <w:rPr>
                <w:color w:val="222222"/>
              </w:rPr>
              <w:t>3:</w:t>
            </w:r>
            <w:r w:rsidR="005624B1">
              <w:rPr>
                <w:color w:val="222222"/>
              </w:rPr>
              <w:t>20</w:t>
            </w:r>
            <w:r>
              <w:rPr>
                <w:color w:val="222222"/>
              </w:rPr>
              <w:t xml:space="preserve"> – </w:t>
            </w:r>
            <w:r w:rsidR="005624B1">
              <w:rPr>
                <w:color w:val="222222"/>
              </w:rPr>
              <w:t>Bus 14 to Music, Bus 63 to Library, Bus 6 to Art</w:t>
            </w:r>
          </w:p>
        </w:tc>
        <w:tc>
          <w:tcPr>
            <w:tcW w:w="2215" w:type="dxa"/>
          </w:tcPr>
          <w:p w14:paraId="4DDE7959" w14:textId="56D0E571" w:rsidR="00034FB2" w:rsidRDefault="00955814" w:rsidP="005624B1">
            <w:pPr>
              <w:shd w:val="clear" w:color="auto" w:fill="FFFFFF"/>
              <w:rPr>
                <w:color w:val="222222"/>
              </w:rPr>
            </w:pPr>
            <w:r>
              <w:rPr>
                <w:color w:val="222222"/>
              </w:rPr>
              <w:lastRenderedPageBreak/>
              <w:t>3</w:t>
            </w:r>
            <w:r w:rsidR="005624B1">
              <w:rPr>
                <w:color w:val="222222"/>
              </w:rPr>
              <w:t>:00</w:t>
            </w:r>
            <w:r>
              <w:rPr>
                <w:color w:val="222222"/>
              </w:rPr>
              <w:t xml:space="preserve"> </w:t>
            </w:r>
            <w:r w:rsidR="00034FB2">
              <w:rPr>
                <w:color w:val="222222"/>
              </w:rPr>
              <w:t>– Walkers, Car Riders, After School Vans</w:t>
            </w:r>
            <w:r w:rsidR="005624B1">
              <w:rPr>
                <w:color w:val="222222"/>
              </w:rPr>
              <w:t>, Bus 53</w:t>
            </w:r>
          </w:p>
          <w:p w14:paraId="6AE23102" w14:textId="2DB586FC" w:rsidR="00034FB2" w:rsidRDefault="00034FB2" w:rsidP="005624B1">
            <w:pPr>
              <w:shd w:val="clear" w:color="auto" w:fill="FFFFFF"/>
              <w:rPr>
                <w:color w:val="222222"/>
              </w:rPr>
            </w:pPr>
            <w:r>
              <w:rPr>
                <w:color w:val="222222"/>
              </w:rPr>
              <w:t>3:05 – 1</w:t>
            </w:r>
            <w:r>
              <w:rPr>
                <w:color w:val="222222"/>
                <w:vertAlign w:val="superscript"/>
              </w:rPr>
              <w:t>st</w:t>
            </w:r>
            <w:r>
              <w:rPr>
                <w:color w:val="222222"/>
              </w:rPr>
              <w:t xml:space="preserve"> wave of buses (Bus # 61, 66, 45, 11, 17</w:t>
            </w:r>
            <w:r w:rsidR="005624B1">
              <w:rPr>
                <w:color w:val="222222"/>
              </w:rPr>
              <w:t>, 53</w:t>
            </w:r>
            <w:r>
              <w:rPr>
                <w:color w:val="222222"/>
              </w:rPr>
              <w:t>)</w:t>
            </w:r>
          </w:p>
          <w:p w14:paraId="027F063A" w14:textId="77777777" w:rsidR="00034FB2" w:rsidRDefault="00034FB2" w:rsidP="00034FB2">
            <w:pPr>
              <w:shd w:val="clear" w:color="auto" w:fill="FFFFFF"/>
              <w:jc w:val="center"/>
              <w:rPr>
                <w:color w:val="222222"/>
              </w:rPr>
            </w:pPr>
          </w:p>
          <w:p w14:paraId="5E1E9325" w14:textId="77777777" w:rsidR="00034FB2" w:rsidRDefault="00034FB2" w:rsidP="005624B1">
            <w:pPr>
              <w:shd w:val="clear" w:color="auto" w:fill="FFFFFF"/>
              <w:rPr>
                <w:color w:val="222222"/>
              </w:rPr>
            </w:pPr>
            <w:r>
              <w:rPr>
                <w:color w:val="222222"/>
              </w:rPr>
              <w:lastRenderedPageBreak/>
              <w:t>3:10 – Final call – Loading 1</w:t>
            </w:r>
            <w:r>
              <w:rPr>
                <w:color w:val="222222"/>
                <w:vertAlign w:val="superscript"/>
              </w:rPr>
              <w:t>st</w:t>
            </w:r>
            <w:r>
              <w:rPr>
                <w:color w:val="222222"/>
              </w:rPr>
              <w:t xml:space="preserve"> wave of buses</w:t>
            </w:r>
          </w:p>
          <w:p w14:paraId="52AE5EEC" w14:textId="74F37644" w:rsidR="003C307F" w:rsidRDefault="005624B1" w:rsidP="005624B1">
            <w:pPr>
              <w:shd w:val="clear" w:color="auto" w:fill="FFFFFF"/>
              <w:rPr>
                <w:color w:val="222222"/>
              </w:rPr>
            </w:pPr>
            <w:r>
              <w:rPr>
                <w:color w:val="222222"/>
              </w:rPr>
              <w:t>3: 20 – Bus 14 to Music, Bus 63 to Library, Bus 6 to Art</w:t>
            </w:r>
          </w:p>
        </w:tc>
        <w:tc>
          <w:tcPr>
            <w:tcW w:w="2146" w:type="dxa"/>
          </w:tcPr>
          <w:p w14:paraId="067C7242" w14:textId="66411AB0" w:rsidR="00034FB2" w:rsidRDefault="005624B1" w:rsidP="005624B1">
            <w:pPr>
              <w:shd w:val="clear" w:color="auto" w:fill="FFFFFF"/>
              <w:rPr>
                <w:color w:val="222222"/>
              </w:rPr>
            </w:pPr>
            <w:r>
              <w:rPr>
                <w:color w:val="222222"/>
              </w:rPr>
              <w:lastRenderedPageBreak/>
              <w:t>3:00</w:t>
            </w:r>
            <w:r w:rsidR="00955814">
              <w:rPr>
                <w:color w:val="222222"/>
              </w:rPr>
              <w:t xml:space="preserve"> </w:t>
            </w:r>
            <w:r w:rsidR="00034FB2">
              <w:rPr>
                <w:color w:val="222222"/>
              </w:rPr>
              <w:t>– Walkers, Car Riders, After School Vans</w:t>
            </w:r>
            <w:r>
              <w:rPr>
                <w:color w:val="222222"/>
              </w:rPr>
              <w:t>, Bus 53</w:t>
            </w:r>
          </w:p>
          <w:p w14:paraId="6F37FE61" w14:textId="145265C3" w:rsidR="00034FB2" w:rsidRDefault="00034FB2" w:rsidP="005624B1">
            <w:pPr>
              <w:shd w:val="clear" w:color="auto" w:fill="FFFFFF"/>
              <w:rPr>
                <w:color w:val="222222"/>
              </w:rPr>
            </w:pPr>
            <w:r>
              <w:rPr>
                <w:color w:val="222222"/>
              </w:rPr>
              <w:t>3:05 – 1</w:t>
            </w:r>
            <w:r>
              <w:rPr>
                <w:color w:val="222222"/>
                <w:vertAlign w:val="superscript"/>
              </w:rPr>
              <w:t>st</w:t>
            </w:r>
            <w:r>
              <w:rPr>
                <w:color w:val="222222"/>
              </w:rPr>
              <w:t xml:space="preserve"> wave of buses (Bus # 61, 66, 45, 11, 17)</w:t>
            </w:r>
          </w:p>
          <w:p w14:paraId="5226B61D" w14:textId="77777777" w:rsidR="00034FB2" w:rsidRDefault="00034FB2" w:rsidP="00034FB2">
            <w:pPr>
              <w:shd w:val="clear" w:color="auto" w:fill="FFFFFF"/>
              <w:jc w:val="center"/>
              <w:rPr>
                <w:color w:val="222222"/>
              </w:rPr>
            </w:pPr>
          </w:p>
          <w:p w14:paraId="32255F83" w14:textId="77777777" w:rsidR="00034FB2" w:rsidRDefault="00034FB2" w:rsidP="005624B1">
            <w:pPr>
              <w:shd w:val="clear" w:color="auto" w:fill="FFFFFF"/>
              <w:rPr>
                <w:color w:val="222222"/>
              </w:rPr>
            </w:pPr>
            <w:r>
              <w:rPr>
                <w:color w:val="222222"/>
              </w:rPr>
              <w:lastRenderedPageBreak/>
              <w:t>3:10 – Final call – Loading 1</w:t>
            </w:r>
            <w:r>
              <w:rPr>
                <w:color w:val="222222"/>
                <w:vertAlign w:val="superscript"/>
              </w:rPr>
              <w:t>st</w:t>
            </w:r>
            <w:r>
              <w:rPr>
                <w:color w:val="222222"/>
              </w:rPr>
              <w:t xml:space="preserve"> wave of buses</w:t>
            </w:r>
          </w:p>
          <w:p w14:paraId="1CA7162A" w14:textId="763B6131" w:rsidR="003C307F" w:rsidRDefault="005624B1" w:rsidP="005624B1">
            <w:pPr>
              <w:rPr>
                <w:highlight w:val="magenta"/>
              </w:rPr>
            </w:pPr>
            <w:r>
              <w:rPr>
                <w:color w:val="222222"/>
              </w:rPr>
              <w:t>3: 20 – Bus 14 to Music, Bus 63 to Library, Bus 6 to Art</w:t>
            </w:r>
          </w:p>
        </w:tc>
        <w:tc>
          <w:tcPr>
            <w:tcW w:w="2077" w:type="dxa"/>
          </w:tcPr>
          <w:p w14:paraId="510A166F" w14:textId="36B99FA7" w:rsidR="00034FB2" w:rsidRDefault="005624B1" w:rsidP="005624B1">
            <w:pPr>
              <w:shd w:val="clear" w:color="auto" w:fill="FFFFFF"/>
              <w:rPr>
                <w:color w:val="222222"/>
              </w:rPr>
            </w:pPr>
            <w:r>
              <w:rPr>
                <w:color w:val="222222"/>
              </w:rPr>
              <w:lastRenderedPageBreak/>
              <w:t xml:space="preserve">3:00 </w:t>
            </w:r>
            <w:r w:rsidR="00034FB2">
              <w:rPr>
                <w:color w:val="222222"/>
              </w:rPr>
              <w:t>– Walkers, Car Riders, After School Vans</w:t>
            </w:r>
            <w:r>
              <w:rPr>
                <w:color w:val="222222"/>
              </w:rPr>
              <w:t>, Bus 53</w:t>
            </w:r>
          </w:p>
          <w:p w14:paraId="0B0B7D9D" w14:textId="7175F3A0" w:rsidR="00034FB2" w:rsidRDefault="00034FB2" w:rsidP="005624B1">
            <w:pPr>
              <w:shd w:val="clear" w:color="auto" w:fill="FFFFFF"/>
              <w:rPr>
                <w:color w:val="222222"/>
              </w:rPr>
            </w:pPr>
            <w:r>
              <w:rPr>
                <w:color w:val="222222"/>
              </w:rPr>
              <w:t>3:05 – 1</w:t>
            </w:r>
            <w:r>
              <w:rPr>
                <w:color w:val="222222"/>
                <w:vertAlign w:val="superscript"/>
              </w:rPr>
              <w:t>st</w:t>
            </w:r>
            <w:r>
              <w:rPr>
                <w:color w:val="222222"/>
              </w:rPr>
              <w:t xml:space="preserve"> wave of buses (Bus # 61, 66, 45, 11, 17)</w:t>
            </w:r>
          </w:p>
          <w:p w14:paraId="52DEA8FB" w14:textId="77777777" w:rsidR="00034FB2" w:rsidRDefault="00034FB2" w:rsidP="00034FB2">
            <w:pPr>
              <w:shd w:val="clear" w:color="auto" w:fill="FFFFFF"/>
              <w:jc w:val="center"/>
              <w:rPr>
                <w:color w:val="222222"/>
              </w:rPr>
            </w:pPr>
          </w:p>
          <w:p w14:paraId="430580D2" w14:textId="77777777" w:rsidR="00034FB2" w:rsidRDefault="00034FB2" w:rsidP="005624B1">
            <w:pPr>
              <w:shd w:val="clear" w:color="auto" w:fill="FFFFFF"/>
              <w:rPr>
                <w:color w:val="222222"/>
              </w:rPr>
            </w:pPr>
            <w:r>
              <w:rPr>
                <w:color w:val="222222"/>
              </w:rPr>
              <w:lastRenderedPageBreak/>
              <w:t>3:10 – Final call – Loading 1</w:t>
            </w:r>
            <w:r>
              <w:rPr>
                <w:color w:val="222222"/>
                <w:vertAlign w:val="superscript"/>
              </w:rPr>
              <w:t>st</w:t>
            </w:r>
            <w:r>
              <w:rPr>
                <w:color w:val="222222"/>
              </w:rPr>
              <w:t xml:space="preserve"> wave of buses</w:t>
            </w:r>
          </w:p>
          <w:p w14:paraId="3E00A3F6" w14:textId="7F45D867" w:rsidR="003C307F" w:rsidRDefault="005624B1" w:rsidP="005624B1">
            <w:pPr>
              <w:rPr>
                <w:highlight w:val="magenta"/>
              </w:rPr>
            </w:pPr>
            <w:r>
              <w:rPr>
                <w:color w:val="222222"/>
              </w:rPr>
              <w:t>3: 20 – Bus 14 to Music, Bus 63 to Library, Bus 6 to Art</w:t>
            </w:r>
          </w:p>
        </w:tc>
        <w:tc>
          <w:tcPr>
            <w:tcW w:w="2112" w:type="dxa"/>
          </w:tcPr>
          <w:p w14:paraId="399EEB96" w14:textId="6CB43019" w:rsidR="00034FB2" w:rsidRDefault="005624B1" w:rsidP="005624B1">
            <w:pPr>
              <w:shd w:val="clear" w:color="auto" w:fill="FFFFFF"/>
              <w:rPr>
                <w:color w:val="222222"/>
              </w:rPr>
            </w:pPr>
            <w:r>
              <w:rPr>
                <w:color w:val="222222"/>
              </w:rPr>
              <w:lastRenderedPageBreak/>
              <w:t>3:00</w:t>
            </w:r>
            <w:r w:rsidR="00955814">
              <w:rPr>
                <w:color w:val="222222"/>
              </w:rPr>
              <w:t xml:space="preserve"> </w:t>
            </w:r>
            <w:r w:rsidR="00034FB2">
              <w:rPr>
                <w:color w:val="222222"/>
              </w:rPr>
              <w:t>– Walkers, Car Riders, After School Vans</w:t>
            </w:r>
            <w:r>
              <w:rPr>
                <w:color w:val="222222"/>
              </w:rPr>
              <w:t>, Bus 53</w:t>
            </w:r>
          </w:p>
          <w:p w14:paraId="20C09D74" w14:textId="1D390C5F" w:rsidR="00034FB2" w:rsidRDefault="00034FB2" w:rsidP="005624B1">
            <w:pPr>
              <w:shd w:val="clear" w:color="auto" w:fill="FFFFFF"/>
              <w:rPr>
                <w:color w:val="222222"/>
              </w:rPr>
            </w:pPr>
            <w:r>
              <w:rPr>
                <w:color w:val="222222"/>
              </w:rPr>
              <w:t>3:05 – 1</w:t>
            </w:r>
            <w:r>
              <w:rPr>
                <w:color w:val="222222"/>
                <w:vertAlign w:val="superscript"/>
              </w:rPr>
              <w:t>st</w:t>
            </w:r>
            <w:r>
              <w:rPr>
                <w:color w:val="222222"/>
              </w:rPr>
              <w:t xml:space="preserve"> wave of buses (Bus # 61, 66, 45, 11, 17)</w:t>
            </w:r>
          </w:p>
          <w:p w14:paraId="18653B51" w14:textId="77777777" w:rsidR="00034FB2" w:rsidRDefault="00034FB2" w:rsidP="00034FB2">
            <w:pPr>
              <w:shd w:val="clear" w:color="auto" w:fill="FFFFFF"/>
              <w:jc w:val="center"/>
              <w:rPr>
                <w:color w:val="222222"/>
              </w:rPr>
            </w:pPr>
          </w:p>
          <w:p w14:paraId="7EA15389" w14:textId="77777777" w:rsidR="00034FB2" w:rsidRDefault="00034FB2" w:rsidP="005624B1">
            <w:pPr>
              <w:shd w:val="clear" w:color="auto" w:fill="FFFFFF"/>
              <w:rPr>
                <w:color w:val="222222"/>
              </w:rPr>
            </w:pPr>
            <w:r>
              <w:rPr>
                <w:color w:val="222222"/>
              </w:rPr>
              <w:lastRenderedPageBreak/>
              <w:t>3:10 – Final call – Loading 1</w:t>
            </w:r>
            <w:r>
              <w:rPr>
                <w:color w:val="222222"/>
                <w:vertAlign w:val="superscript"/>
              </w:rPr>
              <w:t>st</w:t>
            </w:r>
            <w:r>
              <w:rPr>
                <w:color w:val="222222"/>
              </w:rPr>
              <w:t xml:space="preserve"> wave of buses</w:t>
            </w:r>
          </w:p>
          <w:p w14:paraId="63784258" w14:textId="6648EF00" w:rsidR="003C307F" w:rsidRDefault="005624B1" w:rsidP="005624B1">
            <w:r>
              <w:rPr>
                <w:color w:val="222222"/>
              </w:rPr>
              <w:t>3: 20– Bus 14 to Music, Bus 63 to Library, Bus 6 to Art</w:t>
            </w:r>
          </w:p>
        </w:tc>
      </w:tr>
    </w:tbl>
    <w:p w14:paraId="73D76E71" w14:textId="77777777" w:rsidR="002476FC" w:rsidRDefault="002476FC">
      <w:pPr>
        <w:pBdr>
          <w:top w:val="nil"/>
          <w:left w:val="nil"/>
          <w:bottom w:val="nil"/>
          <w:right w:val="nil"/>
          <w:between w:val="nil"/>
        </w:pBdr>
        <w:jc w:val="center"/>
        <w:rPr>
          <w:b/>
          <w:color w:val="FF0000"/>
          <w:sz w:val="28"/>
          <w:szCs w:val="28"/>
        </w:rPr>
      </w:pPr>
    </w:p>
    <w:p w14:paraId="2AB4E0D5" w14:textId="77777777" w:rsidR="002476FC" w:rsidRDefault="00D7088F">
      <w:pPr>
        <w:rPr>
          <w:b/>
          <w:sz w:val="32"/>
          <w:szCs w:val="32"/>
        </w:rPr>
      </w:pPr>
      <w:r>
        <w:rPr>
          <w:b/>
          <w:sz w:val="32"/>
          <w:szCs w:val="32"/>
        </w:rPr>
        <w:t xml:space="preserve">Common Core State Standards </w:t>
      </w:r>
    </w:p>
    <w:p w14:paraId="17B59E4C" w14:textId="522323F3" w:rsidR="00CE4EA2" w:rsidRDefault="00CE4EA2" w:rsidP="00CE4EA2">
      <w:r>
        <w:rPr>
          <w:color w:val="000000"/>
        </w:rPr>
        <w:t xml:space="preserve">Social Studies- </w:t>
      </w:r>
      <w:r w:rsidR="009177E9">
        <w:rPr>
          <w:color w:val="000000"/>
        </w:rPr>
        <w:t>H.13.4.6</w:t>
      </w:r>
    </w:p>
    <w:p w14:paraId="782227EA" w14:textId="76C40E36" w:rsidR="002476FC" w:rsidRDefault="00D7088F">
      <w:r>
        <w:t xml:space="preserve">Reading for Literature – </w:t>
      </w:r>
      <w:r w:rsidR="002A0A7E">
        <w:t>RL.4.3, RL.4.1, RL.4.10</w:t>
      </w:r>
      <w:r w:rsidR="00D3444A">
        <w:t xml:space="preserve">, </w:t>
      </w:r>
      <w:r w:rsidR="00D3444A" w:rsidRPr="00D3444A">
        <w:rPr>
          <w:color w:val="000000"/>
        </w:rPr>
        <w:t xml:space="preserve">RF.4.3, RF.4.4, </w:t>
      </w:r>
      <w:bookmarkStart w:id="0" w:name="_GoBack"/>
      <w:bookmarkEnd w:id="0"/>
      <w:r w:rsidR="00D3444A" w:rsidRPr="00D3444A">
        <w:rPr>
          <w:color w:val="000000"/>
        </w:rPr>
        <w:t>RF.4.3, RF.4.4</w:t>
      </w:r>
    </w:p>
    <w:p w14:paraId="5162225C" w14:textId="064ABFF9" w:rsidR="002476FC" w:rsidRDefault="00CE4EA2">
      <w:r>
        <w:t>L</w:t>
      </w:r>
      <w:r w:rsidR="002A0A7E">
        <w:t>anguage –L.4.1, L.4.2, L.4.3</w:t>
      </w:r>
    </w:p>
    <w:p w14:paraId="3CCD020F" w14:textId="3EB818BD" w:rsidR="002476FC" w:rsidRDefault="00D7088F">
      <w:r>
        <w:t xml:space="preserve">Writing – </w:t>
      </w:r>
      <w:r w:rsidR="002A0A7E">
        <w:t>W.4.3, W.4.4, W.4.5, W.4.9. W.4.10</w:t>
      </w:r>
    </w:p>
    <w:p w14:paraId="1FD4BCBD" w14:textId="6913243D" w:rsidR="002476FC" w:rsidRDefault="00D7088F">
      <w:r>
        <w:t>Speakin</w:t>
      </w:r>
      <w:r w:rsidR="002A0A7E">
        <w:t>g and Listening – SL.4.1</w:t>
      </w:r>
    </w:p>
    <w:p w14:paraId="47ACFFF1" w14:textId="201F8332" w:rsidR="00E52446" w:rsidRPr="00CE4EA2" w:rsidRDefault="00E52446" w:rsidP="00CE4EA2"/>
    <w:sectPr w:rsidR="00E52446" w:rsidRPr="00CE4EA2">
      <w:headerReference w:type="default" r:id="rId6"/>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7062" w14:textId="77777777" w:rsidR="005D1AED" w:rsidRDefault="005D1AED">
      <w:r>
        <w:separator/>
      </w:r>
    </w:p>
  </w:endnote>
  <w:endnote w:type="continuationSeparator" w:id="0">
    <w:p w14:paraId="7EFC25C6" w14:textId="77777777" w:rsidR="005D1AED" w:rsidRDefault="005D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701AC" w14:textId="77777777" w:rsidR="005D1AED" w:rsidRDefault="005D1AED">
      <w:r>
        <w:separator/>
      </w:r>
    </w:p>
  </w:footnote>
  <w:footnote w:type="continuationSeparator" w:id="0">
    <w:p w14:paraId="6A40FA24" w14:textId="77777777" w:rsidR="005D1AED" w:rsidRDefault="005D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8AF3" w14:textId="77777777" w:rsidR="002476FC" w:rsidRDefault="00D7088F">
    <w:pPr>
      <w:pBdr>
        <w:top w:val="nil"/>
        <w:left w:val="nil"/>
        <w:bottom w:val="nil"/>
        <w:right w:val="nil"/>
        <w:between w:val="nil"/>
      </w:pBdr>
      <w:jc w:val="center"/>
      <w:rPr>
        <w:b/>
        <w:color w:val="000000"/>
        <w:sz w:val="36"/>
        <w:szCs w:val="36"/>
      </w:rPr>
    </w:pPr>
    <w:r>
      <w:rPr>
        <w:b/>
        <w:color w:val="000000"/>
        <w:sz w:val="36"/>
        <w:szCs w:val="36"/>
      </w:rPr>
      <w:t>M</w:t>
    </w:r>
    <w:r w:rsidR="005142C4">
      <w:rPr>
        <w:b/>
        <w:color w:val="000000"/>
        <w:sz w:val="36"/>
        <w:szCs w:val="36"/>
      </w:rPr>
      <w:t>s. Orr’s</w:t>
    </w:r>
    <w:r>
      <w:rPr>
        <w:b/>
        <w:color w:val="000000"/>
        <w:sz w:val="36"/>
        <w:szCs w:val="36"/>
      </w:rPr>
      <w:t xml:space="preserve"> Lesson Plans</w:t>
    </w:r>
  </w:p>
  <w:p w14:paraId="70AB4AD7" w14:textId="766AFBB6" w:rsidR="002476FC" w:rsidRDefault="004836F8">
    <w:pPr>
      <w:pBdr>
        <w:top w:val="nil"/>
        <w:left w:val="nil"/>
        <w:bottom w:val="nil"/>
        <w:right w:val="nil"/>
        <w:between w:val="nil"/>
      </w:pBdr>
      <w:jc w:val="center"/>
      <w:rPr>
        <w:b/>
        <w:color w:val="000000"/>
        <w:sz w:val="32"/>
        <w:szCs w:val="32"/>
      </w:rPr>
    </w:pPr>
    <w:r>
      <w:rPr>
        <w:b/>
        <w:color w:val="000000"/>
        <w:sz w:val="32"/>
        <w:szCs w:val="32"/>
      </w:rPr>
      <w:t>August 27, 2018 – August 31</w:t>
    </w:r>
    <w:r w:rsidR="005142C4">
      <w:rPr>
        <w:b/>
        <w:color w:val="000000"/>
        <w:sz w:val="32"/>
        <w:szCs w:val="32"/>
      </w:rPr>
      <w:t>, 2018</w:t>
    </w:r>
  </w:p>
  <w:p w14:paraId="76630DA4" w14:textId="77777777" w:rsidR="002476FC" w:rsidRDefault="00D7088F">
    <w:pPr>
      <w:pBdr>
        <w:top w:val="nil"/>
        <w:left w:val="nil"/>
        <w:bottom w:val="nil"/>
        <w:right w:val="nil"/>
        <w:between w:val="nil"/>
      </w:pBdr>
      <w:jc w:val="center"/>
      <w:rPr>
        <w:b/>
        <w:color w:val="FF0000"/>
      </w:rPr>
    </w:pPr>
    <w:r>
      <w:rPr>
        <w:b/>
        <w:color w:val="FF0000"/>
      </w:rPr>
      <w:t>These lesson plans are subject to change based on students’ instructional needs.</w:t>
    </w:r>
  </w:p>
  <w:p w14:paraId="510F5060" w14:textId="77777777" w:rsidR="002476FC" w:rsidRDefault="002476F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FC"/>
    <w:rsid w:val="00034FB2"/>
    <w:rsid w:val="000744E8"/>
    <w:rsid w:val="00191AE2"/>
    <w:rsid w:val="001C4C0C"/>
    <w:rsid w:val="002476FC"/>
    <w:rsid w:val="002A0A7E"/>
    <w:rsid w:val="002A4D1D"/>
    <w:rsid w:val="003C307F"/>
    <w:rsid w:val="003E6EA1"/>
    <w:rsid w:val="004757AA"/>
    <w:rsid w:val="004836F8"/>
    <w:rsid w:val="005142C4"/>
    <w:rsid w:val="005624B1"/>
    <w:rsid w:val="005D1AED"/>
    <w:rsid w:val="005E2F0C"/>
    <w:rsid w:val="00643281"/>
    <w:rsid w:val="006E2FBF"/>
    <w:rsid w:val="00861F61"/>
    <w:rsid w:val="009177E9"/>
    <w:rsid w:val="00955814"/>
    <w:rsid w:val="00C537FE"/>
    <w:rsid w:val="00CC4DA1"/>
    <w:rsid w:val="00CE4EA2"/>
    <w:rsid w:val="00D3444A"/>
    <w:rsid w:val="00D7088F"/>
    <w:rsid w:val="00DC4BF8"/>
    <w:rsid w:val="00E43326"/>
    <w:rsid w:val="00E52446"/>
    <w:rsid w:val="00E936D7"/>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27E4"/>
  <w15:docId w15:val="{91E26345-A1D6-6F4C-9E42-FD7E7D56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E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142C4"/>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5142C4"/>
  </w:style>
  <w:style w:type="paragraph" w:styleId="Footer">
    <w:name w:val="footer"/>
    <w:basedOn w:val="Normal"/>
    <w:link w:val="FooterChar"/>
    <w:uiPriority w:val="99"/>
    <w:unhideWhenUsed/>
    <w:rsid w:val="005142C4"/>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5142C4"/>
  </w:style>
  <w:style w:type="paragraph" w:styleId="NormalWeb">
    <w:name w:val="Normal (Web)"/>
    <w:basedOn w:val="Normal"/>
    <w:uiPriority w:val="99"/>
    <w:semiHidden/>
    <w:unhideWhenUsed/>
    <w:rsid w:val="00C5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215">
      <w:bodyDiv w:val="1"/>
      <w:marLeft w:val="0"/>
      <w:marRight w:val="0"/>
      <w:marTop w:val="0"/>
      <w:marBottom w:val="0"/>
      <w:divBdr>
        <w:top w:val="none" w:sz="0" w:space="0" w:color="auto"/>
        <w:left w:val="none" w:sz="0" w:space="0" w:color="auto"/>
        <w:bottom w:val="none" w:sz="0" w:space="0" w:color="auto"/>
        <w:right w:val="none" w:sz="0" w:space="0" w:color="auto"/>
      </w:divBdr>
    </w:div>
    <w:div w:id="82847247">
      <w:bodyDiv w:val="1"/>
      <w:marLeft w:val="0"/>
      <w:marRight w:val="0"/>
      <w:marTop w:val="0"/>
      <w:marBottom w:val="0"/>
      <w:divBdr>
        <w:top w:val="none" w:sz="0" w:space="0" w:color="auto"/>
        <w:left w:val="none" w:sz="0" w:space="0" w:color="auto"/>
        <w:bottom w:val="none" w:sz="0" w:space="0" w:color="auto"/>
        <w:right w:val="none" w:sz="0" w:space="0" w:color="auto"/>
      </w:divBdr>
    </w:div>
    <w:div w:id="137842625">
      <w:bodyDiv w:val="1"/>
      <w:marLeft w:val="0"/>
      <w:marRight w:val="0"/>
      <w:marTop w:val="0"/>
      <w:marBottom w:val="0"/>
      <w:divBdr>
        <w:top w:val="none" w:sz="0" w:space="0" w:color="auto"/>
        <w:left w:val="none" w:sz="0" w:space="0" w:color="auto"/>
        <w:bottom w:val="none" w:sz="0" w:space="0" w:color="auto"/>
        <w:right w:val="none" w:sz="0" w:space="0" w:color="auto"/>
      </w:divBdr>
    </w:div>
    <w:div w:id="138570358">
      <w:bodyDiv w:val="1"/>
      <w:marLeft w:val="0"/>
      <w:marRight w:val="0"/>
      <w:marTop w:val="0"/>
      <w:marBottom w:val="0"/>
      <w:divBdr>
        <w:top w:val="none" w:sz="0" w:space="0" w:color="auto"/>
        <w:left w:val="none" w:sz="0" w:space="0" w:color="auto"/>
        <w:bottom w:val="none" w:sz="0" w:space="0" w:color="auto"/>
        <w:right w:val="none" w:sz="0" w:space="0" w:color="auto"/>
      </w:divBdr>
    </w:div>
    <w:div w:id="291788839">
      <w:bodyDiv w:val="1"/>
      <w:marLeft w:val="0"/>
      <w:marRight w:val="0"/>
      <w:marTop w:val="0"/>
      <w:marBottom w:val="0"/>
      <w:divBdr>
        <w:top w:val="none" w:sz="0" w:space="0" w:color="auto"/>
        <w:left w:val="none" w:sz="0" w:space="0" w:color="auto"/>
        <w:bottom w:val="none" w:sz="0" w:space="0" w:color="auto"/>
        <w:right w:val="none" w:sz="0" w:space="0" w:color="auto"/>
      </w:divBdr>
    </w:div>
    <w:div w:id="365372896">
      <w:bodyDiv w:val="1"/>
      <w:marLeft w:val="0"/>
      <w:marRight w:val="0"/>
      <w:marTop w:val="0"/>
      <w:marBottom w:val="0"/>
      <w:divBdr>
        <w:top w:val="none" w:sz="0" w:space="0" w:color="auto"/>
        <w:left w:val="none" w:sz="0" w:space="0" w:color="auto"/>
        <w:bottom w:val="none" w:sz="0" w:space="0" w:color="auto"/>
        <w:right w:val="none" w:sz="0" w:space="0" w:color="auto"/>
      </w:divBdr>
    </w:div>
    <w:div w:id="380635383">
      <w:bodyDiv w:val="1"/>
      <w:marLeft w:val="0"/>
      <w:marRight w:val="0"/>
      <w:marTop w:val="0"/>
      <w:marBottom w:val="0"/>
      <w:divBdr>
        <w:top w:val="none" w:sz="0" w:space="0" w:color="auto"/>
        <w:left w:val="none" w:sz="0" w:space="0" w:color="auto"/>
        <w:bottom w:val="none" w:sz="0" w:space="0" w:color="auto"/>
        <w:right w:val="none" w:sz="0" w:space="0" w:color="auto"/>
      </w:divBdr>
    </w:div>
    <w:div w:id="420833953">
      <w:bodyDiv w:val="1"/>
      <w:marLeft w:val="0"/>
      <w:marRight w:val="0"/>
      <w:marTop w:val="0"/>
      <w:marBottom w:val="0"/>
      <w:divBdr>
        <w:top w:val="none" w:sz="0" w:space="0" w:color="auto"/>
        <w:left w:val="none" w:sz="0" w:space="0" w:color="auto"/>
        <w:bottom w:val="none" w:sz="0" w:space="0" w:color="auto"/>
        <w:right w:val="none" w:sz="0" w:space="0" w:color="auto"/>
      </w:divBdr>
    </w:div>
    <w:div w:id="450319551">
      <w:bodyDiv w:val="1"/>
      <w:marLeft w:val="0"/>
      <w:marRight w:val="0"/>
      <w:marTop w:val="0"/>
      <w:marBottom w:val="0"/>
      <w:divBdr>
        <w:top w:val="none" w:sz="0" w:space="0" w:color="auto"/>
        <w:left w:val="none" w:sz="0" w:space="0" w:color="auto"/>
        <w:bottom w:val="none" w:sz="0" w:space="0" w:color="auto"/>
        <w:right w:val="none" w:sz="0" w:space="0" w:color="auto"/>
      </w:divBdr>
    </w:div>
    <w:div w:id="527842335">
      <w:bodyDiv w:val="1"/>
      <w:marLeft w:val="0"/>
      <w:marRight w:val="0"/>
      <w:marTop w:val="0"/>
      <w:marBottom w:val="0"/>
      <w:divBdr>
        <w:top w:val="none" w:sz="0" w:space="0" w:color="auto"/>
        <w:left w:val="none" w:sz="0" w:space="0" w:color="auto"/>
        <w:bottom w:val="none" w:sz="0" w:space="0" w:color="auto"/>
        <w:right w:val="none" w:sz="0" w:space="0" w:color="auto"/>
      </w:divBdr>
    </w:div>
    <w:div w:id="666903064">
      <w:bodyDiv w:val="1"/>
      <w:marLeft w:val="0"/>
      <w:marRight w:val="0"/>
      <w:marTop w:val="0"/>
      <w:marBottom w:val="0"/>
      <w:divBdr>
        <w:top w:val="none" w:sz="0" w:space="0" w:color="auto"/>
        <w:left w:val="none" w:sz="0" w:space="0" w:color="auto"/>
        <w:bottom w:val="none" w:sz="0" w:space="0" w:color="auto"/>
        <w:right w:val="none" w:sz="0" w:space="0" w:color="auto"/>
      </w:divBdr>
    </w:div>
    <w:div w:id="669144352">
      <w:bodyDiv w:val="1"/>
      <w:marLeft w:val="0"/>
      <w:marRight w:val="0"/>
      <w:marTop w:val="0"/>
      <w:marBottom w:val="0"/>
      <w:divBdr>
        <w:top w:val="none" w:sz="0" w:space="0" w:color="auto"/>
        <w:left w:val="none" w:sz="0" w:space="0" w:color="auto"/>
        <w:bottom w:val="none" w:sz="0" w:space="0" w:color="auto"/>
        <w:right w:val="none" w:sz="0" w:space="0" w:color="auto"/>
      </w:divBdr>
    </w:div>
    <w:div w:id="670256451">
      <w:bodyDiv w:val="1"/>
      <w:marLeft w:val="0"/>
      <w:marRight w:val="0"/>
      <w:marTop w:val="0"/>
      <w:marBottom w:val="0"/>
      <w:divBdr>
        <w:top w:val="none" w:sz="0" w:space="0" w:color="auto"/>
        <w:left w:val="none" w:sz="0" w:space="0" w:color="auto"/>
        <w:bottom w:val="none" w:sz="0" w:space="0" w:color="auto"/>
        <w:right w:val="none" w:sz="0" w:space="0" w:color="auto"/>
      </w:divBdr>
    </w:div>
    <w:div w:id="681661996">
      <w:bodyDiv w:val="1"/>
      <w:marLeft w:val="0"/>
      <w:marRight w:val="0"/>
      <w:marTop w:val="0"/>
      <w:marBottom w:val="0"/>
      <w:divBdr>
        <w:top w:val="none" w:sz="0" w:space="0" w:color="auto"/>
        <w:left w:val="none" w:sz="0" w:space="0" w:color="auto"/>
        <w:bottom w:val="none" w:sz="0" w:space="0" w:color="auto"/>
        <w:right w:val="none" w:sz="0" w:space="0" w:color="auto"/>
      </w:divBdr>
    </w:div>
    <w:div w:id="727731900">
      <w:bodyDiv w:val="1"/>
      <w:marLeft w:val="0"/>
      <w:marRight w:val="0"/>
      <w:marTop w:val="0"/>
      <w:marBottom w:val="0"/>
      <w:divBdr>
        <w:top w:val="none" w:sz="0" w:space="0" w:color="auto"/>
        <w:left w:val="none" w:sz="0" w:space="0" w:color="auto"/>
        <w:bottom w:val="none" w:sz="0" w:space="0" w:color="auto"/>
        <w:right w:val="none" w:sz="0" w:space="0" w:color="auto"/>
      </w:divBdr>
    </w:div>
    <w:div w:id="788282166">
      <w:bodyDiv w:val="1"/>
      <w:marLeft w:val="0"/>
      <w:marRight w:val="0"/>
      <w:marTop w:val="0"/>
      <w:marBottom w:val="0"/>
      <w:divBdr>
        <w:top w:val="none" w:sz="0" w:space="0" w:color="auto"/>
        <w:left w:val="none" w:sz="0" w:space="0" w:color="auto"/>
        <w:bottom w:val="none" w:sz="0" w:space="0" w:color="auto"/>
        <w:right w:val="none" w:sz="0" w:space="0" w:color="auto"/>
      </w:divBdr>
    </w:div>
    <w:div w:id="789012680">
      <w:bodyDiv w:val="1"/>
      <w:marLeft w:val="0"/>
      <w:marRight w:val="0"/>
      <w:marTop w:val="0"/>
      <w:marBottom w:val="0"/>
      <w:divBdr>
        <w:top w:val="none" w:sz="0" w:space="0" w:color="auto"/>
        <w:left w:val="none" w:sz="0" w:space="0" w:color="auto"/>
        <w:bottom w:val="none" w:sz="0" w:space="0" w:color="auto"/>
        <w:right w:val="none" w:sz="0" w:space="0" w:color="auto"/>
      </w:divBdr>
    </w:div>
    <w:div w:id="865564680">
      <w:bodyDiv w:val="1"/>
      <w:marLeft w:val="0"/>
      <w:marRight w:val="0"/>
      <w:marTop w:val="0"/>
      <w:marBottom w:val="0"/>
      <w:divBdr>
        <w:top w:val="none" w:sz="0" w:space="0" w:color="auto"/>
        <w:left w:val="none" w:sz="0" w:space="0" w:color="auto"/>
        <w:bottom w:val="none" w:sz="0" w:space="0" w:color="auto"/>
        <w:right w:val="none" w:sz="0" w:space="0" w:color="auto"/>
      </w:divBdr>
    </w:div>
    <w:div w:id="886642373">
      <w:bodyDiv w:val="1"/>
      <w:marLeft w:val="0"/>
      <w:marRight w:val="0"/>
      <w:marTop w:val="0"/>
      <w:marBottom w:val="0"/>
      <w:divBdr>
        <w:top w:val="none" w:sz="0" w:space="0" w:color="auto"/>
        <w:left w:val="none" w:sz="0" w:space="0" w:color="auto"/>
        <w:bottom w:val="none" w:sz="0" w:space="0" w:color="auto"/>
        <w:right w:val="none" w:sz="0" w:space="0" w:color="auto"/>
      </w:divBdr>
    </w:div>
    <w:div w:id="1140533361">
      <w:bodyDiv w:val="1"/>
      <w:marLeft w:val="0"/>
      <w:marRight w:val="0"/>
      <w:marTop w:val="0"/>
      <w:marBottom w:val="0"/>
      <w:divBdr>
        <w:top w:val="none" w:sz="0" w:space="0" w:color="auto"/>
        <w:left w:val="none" w:sz="0" w:space="0" w:color="auto"/>
        <w:bottom w:val="none" w:sz="0" w:space="0" w:color="auto"/>
        <w:right w:val="none" w:sz="0" w:space="0" w:color="auto"/>
      </w:divBdr>
    </w:div>
    <w:div w:id="1168980146">
      <w:bodyDiv w:val="1"/>
      <w:marLeft w:val="0"/>
      <w:marRight w:val="0"/>
      <w:marTop w:val="0"/>
      <w:marBottom w:val="0"/>
      <w:divBdr>
        <w:top w:val="none" w:sz="0" w:space="0" w:color="auto"/>
        <w:left w:val="none" w:sz="0" w:space="0" w:color="auto"/>
        <w:bottom w:val="none" w:sz="0" w:space="0" w:color="auto"/>
        <w:right w:val="none" w:sz="0" w:space="0" w:color="auto"/>
      </w:divBdr>
    </w:div>
    <w:div w:id="1218007691">
      <w:bodyDiv w:val="1"/>
      <w:marLeft w:val="0"/>
      <w:marRight w:val="0"/>
      <w:marTop w:val="0"/>
      <w:marBottom w:val="0"/>
      <w:divBdr>
        <w:top w:val="none" w:sz="0" w:space="0" w:color="auto"/>
        <w:left w:val="none" w:sz="0" w:space="0" w:color="auto"/>
        <w:bottom w:val="none" w:sz="0" w:space="0" w:color="auto"/>
        <w:right w:val="none" w:sz="0" w:space="0" w:color="auto"/>
      </w:divBdr>
    </w:div>
    <w:div w:id="1302072708">
      <w:bodyDiv w:val="1"/>
      <w:marLeft w:val="0"/>
      <w:marRight w:val="0"/>
      <w:marTop w:val="0"/>
      <w:marBottom w:val="0"/>
      <w:divBdr>
        <w:top w:val="none" w:sz="0" w:space="0" w:color="auto"/>
        <w:left w:val="none" w:sz="0" w:space="0" w:color="auto"/>
        <w:bottom w:val="none" w:sz="0" w:space="0" w:color="auto"/>
        <w:right w:val="none" w:sz="0" w:space="0" w:color="auto"/>
      </w:divBdr>
    </w:div>
    <w:div w:id="1365449085">
      <w:bodyDiv w:val="1"/>
      <w:marLeft w:val="0"/>
      <w:marRight w:val="0"/>
      <w:marTop w:val="0"/>
      <w:marBottom w:val="0"/>
      <w:divBdr>
        <w:top w:val="none" w:sz="0" w:space="0" w:color="auto"/>
        <w:left w:val="none" w:sz="0" w:space="0" w:color="auto"/>
        <w:bottom w:val="none" w:sz="0" w:space="0" w:color="auto"/>
        <w:right w:val="none" w:sz="0" w:space="0" w:color="auto"/>
      </w:divBdr>
    </w:div>
    <w:div w:id="1368140105">
      <w:bodyDiv w:val="1"/>
      <w:marLeft w:val="0"/>
      <w:marRight w:val="0"/>
      <w:marTop w:val="0"/>
      <w:marBottom w:val="0"/>
      <w:divBdr>
        <w:top w:val="none" w:sz="0" w:space="0" w:color="auto"/>
        <w:left w:val="none" w:sz="0" w:space="0" w:color="auto"/>
        <w:bottom w:val="none" w:sz="0" w:space="0" w:color="auto"/>
        <w:right w:val="none" w:sz="0" w:space="0" w:color="auto"/>
      </w:divBdr>
    </w:div>
    <w:div w:id="1424454629">
      <w:bodyDiv w:val="1"/>
      <w:marLeft w:val="0"/>
      <w:marRight w:val="0"/>
      <w:marTop w:val="0"/>
      <w:marBottom w:val="0"/>
      <w:divBdr>
        <w:top w:val="none" w:sz="0" w:space="0" w:color="auto"/>
        <w:left w:val="none" w:sz="0" w:space="0" w:color="auto"/>
        <w:bottom w:val="none" w:sz="0" w:space="0" w:color="auto"/>
        <w:right w:val="none" w:sz="0" w:space="0" w:color="auto"/>
      </w:divBdr>
      <w:divsChild>
        <w:div w:id="1771781767">
          <w:marLeft w:val="-720"/>
          <w:marRight w:val="0"/>
          <w:marTop w:val="0"/>
          <w:marBottom w:val="0"/>
          <w:divBdr>
            <w:top w:val="none" w:sz="0" w:space="0" w:color="auto"/>
            <w:left w:val="none" w:sz="0" w:space="0" w:color="auto"/>
            <w:bottom w:val="none" w:sz="0" w:space="0" w:color="auto"/>
            <w:right w:val="none" w:sz="0" w:space="0" w:color="auto"/>
          </w:divBdr>
        </w:div>
      </w:divsChild>
    </w:div>
    <w:div w:id="1443107708">
      <w:bodyDiv w:val="1"/>
      <w:marLeft w:val="0"/>
      <w:marRight w:val="0"/>
      <w:marTop w:val="0"/>
      <w:marBottom w:val="0"/>
      <w:divBdr>
        <w:top w:val="none" w:sz="0" w:space="0" w:color="auto"/>
        <w:left w:val="none" w:sz="0" w:space="0" w:color="auto"/>
        <w:bottom w:val="none" w:sz="0" w:space="0" w:color="auto"/>
        <w:right w:val="none" w:sz="0" w:space="0" w:color="auto"/>
      </w:divBdr>
    </w:div>
    <w:div w:id="1472400427">
      <w:bodyDiv w:val="1"/>
      <w:marLeft w:val="0"/>
      <w:marRight w:val="0"/>
      <w:marTop w:val="0"/>
      <w:marBottom w:val="0"/>
      <w:divBdr>
        <w:top w:val="none" w:sz="0" w:space="0" w:color="auto"/>
        <w:left w:val="none" w:sz="0" w:space="0" w:color="auto"/>
        <w:bottom w:val="none" w:sz="0" w:space="0" w:color="auto"/>
        <w:right w:val="none" w:sz="0" w:space="0" w:color="auto"/>
      </w:divBdr>
    </w:div>
    <w:div w:id="1535842921">
      <w:bodyDiv w:val="1"/>
      <w:marLeft w:val="0"/>
      <w:marRight w:val="0"/>
      <w:marTop w:val="0"/>
      <w:marBottom w:val="0"/>
      <w:divBdr>
        <w:top w:val="none" w:sz="0" w:space="0" w:color="auto"/>
        <w:left w:val="none" w:sz="0" w:space="0" w:color="auto"/>
        <w:bottom w:val="none" w:sz="0" w:space="0" w:color="auto"/>
        <w:right w:val="none" w:sz="0" w:space="0" w:color="auto"/>
      </w:divBdr>
    </w:div>
    <w:div w:id="1595821961">
      <w:bodyDiv w:val="1"/>
      <w:marLeft w:val="0"/>
      <w:marRight w:val="0"/>
      <w:marTop w:val="0"/>
      <w:marBottom w:val="0"/>
      <w:divBdr>
        <w:top w:val="none" w:sz="0" w:space="0" w:color="auto"/>
        <w:left w:val="none" w:sz="0" w:space="0" w:color="auto"/>
        <w:bottom w:val="none" w:sz="0" w:space="0" w:color="auto"/>
        <w:right w:val="none" w:sz="0" w:space="0" w:color="auto"/>
      </w:divBdr>
    </w:div>
    <w:div w:id="1647516578">
      <w:bodyDiv w:val="1"/>
      <w:marLeft w:val="0"/>
      <w:marRight w:val="0"/>
      <w:marTop w:val="0"/>
      <w:marBottom w:val="0"/>
      <w:divBdr>
        <w:top w:val="none" w:sz="0" w:space="0" w:color="auto"/>
        <w:left w:val="none" w:sz="0" w:space="0" w:color="auto"/>
        <w:bottom w:val="none" w:sz="0" w:space="0" w:color="auto"/>
        <w:right w:val="none" w:sz="0" w:space="0" w:color="auto"/>
      </w:divBdr>
    </w:div>
    <w:div w:id="1678800604">
      <w:bodyDiv w:val="1"/>
      <w:marLeft w:val="0"/>
      <w:marRight w:val="0"/>
      <w:marTop w:val="0"/>
      <w:marBottom w:val="0"/>
      <w:divBdr>
        <w:top w:val="none" w:sz="0" w:space="0" w:color="auto"/>
        <w:left w:val="none" w:sz="0" w:space="0" w:color="auto"/>
        <w:bottom w:val="none" w:sz="0" w:space="0" w:color="auto"/>
        <w:right w:val="none" w:sz="0" w:space="0" w:color="auto"/>
      </w:divBdr>
    </w:div>
    <w:div w:id="1772624556">
      <w:bodyDiv w:val="1"/>
      <w:marLeft w:val="0"/>
      <w:marRight w:val="0"/>
      <w:marTop w:val="0"/>
      <w:marBottom w:val="0"/>
      <w:divBdr>
        <w:top w:val="none" w:sz="0" w:space="0" w:color="auto"/>
        <w:left w:val="none" w:sz="0" w:space="0" w:color="auto"/>
        <w:bottom w:val="none" w:sz="0" w:space="0" w:color="auto"/>
        <w:right w:val="none" w:sz="0" w:space="0" w:color="auto"/>
      </w:divBdr>
    </w:div>
    <w:div w:id="1784693622">
      <w:bodyDiv w:val="1"/>
      <w:marLeft w:val="0"/>
      <w:marRight w:val="0"/>
      <w:marTop w:val="0"/>
      <w:marBottom w:val="0"/>
      <w:divBdr>
        <w:top w:val="none" w:sz="0" w:space="0" w:color="auto"/>
        <w:left w:val="none" w:sz="0" w:space="0" w:color="auto"/>
        <w:bottom w:val="none" w:sz="0" w:space="0" w:color="auto"/>
        <w:right w:val="none" w:sz="0" w:space="0" w:color="auto"/>
      </w:divBdr>
    </w:div>
    <w:div w:id="1800803816">
      <w:bodyDiv w:val="1"/>
      <w:marLeft w:val="0"/>
      <w:marRight w:val="0"/>
      <w:marTop w:val="0"/>
      <w:marBottom w:val="0"/>
      <w:divBdr>
        <w:top w:val="none" w:sz="0" w:space="0" w:color="auto"/>
        <w:left w:val="none" w:sz="0" w:space="0" w:color="auto"/>
        <w:bottom w:val="none" w:sz="0" w:space="0" w:color="auto"/>
        <w:right w:val="none" w:sz="0" w:space="0" w:color="auto"/>
      </w:divBdr>
    </w:div>
    <w:div w:id="1849557711">
      <w:bodyDiv w:val="1"/>
      <w:marLeft w:val="0"/>
      <w:marRight w:val="0"/>
      <w:marTop w:val="0"/>
      <w:marBottom w:val="0"/>
      <w:divBdr>
        <w:top w:val="none" w:sz="0" w:space="0" w:color="auto"/>
        <w:left w:val="none" w:sz="0" w:space="0" w:color="auto"/>
        <w:bottom w:val="none" w:sz="0" w:space="0" w:color="auto"/>
        <w:right w:val="none" w:sz="0" w:space="0" w:color="auto"/>
      </w:divBdr>
    </w:div>
    <w:div w:id="1850021025">
      <w:bodyDiv w:val="1"/>
      <w:marLeft w:val="0"/>
      <w:marRight w:val="0"/>
      <w:marTop w:val="0"/>
      <w:marBottom w:val="0"/>
      <w:divBdr>
        <w:top w:val="none" w:sz="0" w:space="0" w:color="auto"/>
        <w:left w:val="none" w:sz="0" w:space="0" w:color="auto"/>
        <w:bottom w:val="none" w:sz="0" w:space="0" w:color="auto"/>
        <w:right w:val="none" w:sz="0" w:space="0" w:color="auto"/>
      </w:divBdr>
    </w:div>
    <w:div w:id="1897937058">
      <w:bodyDiv w:val="1"/>
      <w:marLeft w:val="0"/>
      <w:marRight w:val="0"/>
      <w:marTop w:val="0"/>
      <w:marBottom w:val="0"/>
      <w:divBdr>
        <w:top w:val="none" w:sz="0" w:space="0" w:color="auto"/>
        <w:left w:val="none" w:sz="0" w:space="0" w:color="auto"/>
        <w:bottom w:val="none" w:sz="0" w:space="0" w:color="auto"/>
        <w:right w:val="none" w:sz="0" w:space="0" w:color="auto"/>
      </w:divBdr>
    </w:div>
    <w:div w:id="209770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Orr</dc:creator>
  <cp:lastModifiedBy>Brianna Orr</cp:lastModifiedBy>
  <cp:revision>2</cp:revision>
  <dcterms:created xsi:type="dcterms:W3CDTF">2018-08-27T02:22:00Z</dcterms:created>
  <dcterms:modified xsi:type="dcterms:W3CDTF">2018-08-27T02:22:00Z</dcterms:modified>
</cp:coreProperties>
</file>