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C22A2" w14:textId="77777777" w:rsidR="002476FC" w:rsidRDefault="002476FC">
      <w:pPr>
        <w:widowControl w:val="0"/>
        <w:pBdr>
          <w:top w:val="nil"/>
          <w:left w:val="nil"/>
          <w:bottom w:val="nil"/>
          <w:right w:val="nil"/>
          <w:between w:val="nil"/>
        </w:pBdr>
        <w:rPr>
          <w:rFonts w:ascii="Arial" w:eastAsia="Arial" w:hAnsi="Arial" w:cs="Arial"/>
          <w:color w:val="000000"/>
        </w:rPr>
      </w:pPr>
    </w:p>
    <w:tbl>
      <w:tblPr>
        <w:tblStyle w:val="a"/>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6"/>
        <w:gridCol w:w="2179"/>
        <w:gridCol w:w="2215"/>
        <w:gridCol w:w="2146"/>
        <w:gridCol w:w="2077"/>
        <w:gridCol w:w="2112"/>
      </w:tblGrid>
      <w:tr w:rsidR="002476FC" w14:paraId="46F54B84" w14:textId="77777777">
        <w:trPr>
          <w:trHeight w:val="500"/>
        </w:trPr>
        <w:tc>
          <w:tcPr>
            <w:tcW w:w="2406" w:type="dxa"/>
          </w:tcPr>
          <w:p w14:paraId="51596A35" w14:textId="77777777" w:rsidR="002476FC" w:rsidRDefault="002476FC"/>
        </w:tc>
        <w:tc>
          <w:tcPr>
            <w:tcW w:w="2179" w:type="dxa"/>
          </w:tcPr>
          <w:p w14:paraId="6E4C466C" w14:textId="77777777" w:rsidR="002476FC" w:rsidRDefault="00D7088F">
            <w:pPr>
              <w:jc w:val="center"/>
              <w:rPr>
                <w:b/>
                <w:sz w:val="32"/>
                <w:szCs w:val="32"/>
              </w:rPr>
            </w:pPr>
            <w:r>
              <w:rPr>
                <w:b/>
                <w:sz w:val="32"/>
                <w:szCs w:val="32"/>
              </w:rPr>
              <w:t>Monday</w:t>
            </w:r>
          </w:p>
        </w:tc>
        <w:tc>
          <w:tcPr>
            <w:tcW w:w="2215" w:type="dxa"/>
          </w:tcPr>
          <w:p w14:paraId="7F368EE6" w14:textId="77777777" w:rsidR="002476FC" w:rsidRDefault="00D7088F">
            <w:pPr>
              <w:jc w:val="center"/>
              <w:rPr>
                <w:b/>
                <w:sz w:val="32"/>
                <w:szCs w:val="32"/>
              </w:rPr>
            </w:pPr>
            <w:r>
              <w:rPr>
                <w:b/>
                <w:sz w:val="32"/>
                <w:szCs w:val="32"/>
              </w:rPr>
              <w:t>Tuesday</w:t>
            </w:r>
          </w:p>
        </w:tc>
        <w:tc>
          <w:tcPr>
            <w:tcW w:w="2146" w:type="dxa"/>
          </w:tcPr>
          <w:p w14:paraId="6B14FC85" w14:textId="77777777" w:rsidR="002476FC" w:rsidRDefault="00D7088F">
            <w:pPr>
              <w:jc w:val="center"/>
              <w:rPr>
                <w:b/>
                <w:sz w:val="32"/>
                <w:szCs w:val="32"/>
              </w:rPr>
            </w:pPr>
            <w:r>
              <w:rPr>
                <w:b/>
                <w:sz w:val="32"/>
                <w:szCs w:val="32"/>
              </w:rPr>
              <w:t>Wednesday</w:t>
            </w:r>
          </w:p>
        </w:tc>
        <w:tc>
          <w:tcPr>
            <w:tcW w:w="2077" w:type="dxa"/>
          </w:tcPr>
          <w:p w14:paraId="1F287AF8" w14:textId="77777777" w:rsidR="002476FC" w:rsidRDefault="00D7088F">
            <w:pPr>
              <w:jc w:val="center"/>
              <w:rPr>
                <w:b/>
                <w:sz w:val="32"/>
                <w:szCs w:val="32"/>
              </w:rPr>
            </w:pPr>
            <w:r>
              <w:rPr>
                <w:b/>
                <w:sz w:val="32"/>
                <w:szCs w:val="32"/>
              </w:rPr>
              <w:t>Thursday</w:t>
            </w:r>
          </w:p>
        </w:tc>
        <w:tc>
          <w:tcPr>
            <w:tcW w:w="2112" w:type="dxa"/>
          </w:tcPr>
          <w:p w14:paraId="6F025149" w14:textId="77777777" w:rsidR="002476FC" w:rsidRDefault="00D7088F">
            <w:pPr>
              <w:jc w:val="center"/>
              <w:rPr>
                <w:b/>
                <w:sz w:val="32"/>
                <w:szCs w:val="32"/>
              </w:rPr>
            </w:pPr>
            <w:r>
              <w:rPr>
                <w:b/>
                <w:sz w:val="32"/>
                <w:szCs w:val="32"/>
              </w:rPr>
              <w:t>Friday</w:t>
            </w:r>
          </w:p>
        </w:tc>
      </w:tr>
      <w:tr w:rsidR="002476FC" w14:paraId="5278CE58" w14:textId="77777777">
        <w:trPr>
          <w:trHeight w:val="460"/>
        </w:trPr>
        <w:tc>
          <w:tcPr>
            <w:tcW w:w="2406" w:type="dxa"/>
          </w:tcPr>
          <w:p w14:paraId="4B5ED34E" w14:textId="77777777" w:rsidR="002476FC" w:rsidRDefault="003E6EA1">
            <w:pPr>
              <w:jc w:val="center"/>
              <w:rPr>
                <w:sz w:val="28"/>
                <w:szCs w:val="28"/>
              </w:rPr>
            </w:pPr>
            <w:r>
              <w:rPr>
                <w:sz w:val="28"/>
                <w:szCs w:val="28"/>
              </w:rPr>
              <w:t>7:55</w:t>
            </w:r>
            <w:r w:rsidR="003C307F">
              <w:rPr>
                <w:sz w:val="28"/>
                <w:szCs w:val="28"/>
              </w:rPr>
              <w:t xml:space="preserve"> – 8:15</w:t>
            </w:r>
          </w:p>
          <w:p w14:paraId="0FDD34B3" w14:textId="77777777" w:rsidR="002476FC" w:rsidRDefault="00D7088F">
            <w:pPr>
              <w:jc w:val="center"/>
            </w:pPr>
            <w:r>
              <w:rPr>
                <w:sz w:val="28"/>
                <w:szCs w:val="28"/>
              </w:rPr>
              <w:t>Gym</w:t>
            </w:r>
          </w:p>
        </w:tc>
        <w:tc>
          <w:tcPr>
            <w:tcW w:w="2179" w:type="dxa"/>
          </w:tcPr>
          <w:p w14:paraId="343B76F1" w14:textId="77777777" w:rsidR="002476FC" w:rsidRDefault="00D7088F">
            <w:pPr>
              <w:jc w:val="center"/>
            </w:pPr>
            <w:r>
              <w:t>Morning Celebration</w:t>
            </w:r>
          </w:p>
          <w:p w14:paraId="684ED311" w14:textId="77777777" w:rsidR="002476FC" w:rsidRDefault="002476FC">
            <w:pPr>
              <w:jc w:val="center"/>
            </w:pPr>
          </w:p>
        </w:tc>
        <w:tc>
          <w:tcPr>
            <w:tcW w:w="2215" w:type="dxa"/>
          </w:tcPr>
          <w:p w14:paraId="33041303" w14:textId="77777777" w:rsidR="002476FC" w:rsidRDefault="00D7088F">
            <w:pPr>
              <w:jc w:val="center"/>
            </w:pPr>
            <w:r>
              <w:t>Morning Celebration</w:t>
            </w:r>
          </w:p>
          <w:p w14:paraId="3E5A19C8" w14:textId="77777777" w:rsidR="002476FC" w:rsidRDefault="002476FC"/>
        </w:tc>
        <w:tc>
          <w:tcPr>
            <w:tcW w:w="2146" w:type="dxa"/>
          </w:tcPr>
          <w:p w14:paraId="219BD045" w14:textId="77777777" w:rsidR="002476FC" w:rsidRDefault="00D7088F">
            <w:pPr>
              <w:jc w:val="center"/>
            </w:pPr>
            <w:r>
              <w:t>Morning Celebration</w:t>
            </w:r>
          </w:p>
        </w:tc>
        <w:tc>
          <w:tcPr>
            <w:tcW w:w="2077" w:type="dxa"/>
          </w:tcPr>
          <w:p w14:paraId="7191ACE6" w14:textId="77777777" w:rsidR="002476FC" w:rsidRDefault="00D7088F">
            <w:pPr>
              <w:jc w:val="center"/>
            </w:pPr>
            <w:r>
              <w:t>Morning Celebration</w:t>
            </w:r>
          </w:p>
          <w:p w14:paraId="7CA2D87B" w14:textId="77777777" w:rsidR="002476FC" w:rsidRDefault="002476FC">
            <w:pPr>
              <w:jc w:val="center"/>
              <w:rPr>
                <w:b/>
              </w:rPr>
            </w:pPr>
          </w:p>
        </w:tc>
        <w:tc>
          <w:tcPr>
            <w:tcW w:w="2112" w:type="dxa"/>
          </w:tcPr>
          <w:p w14:paraId="0E57DA4D" w14:textId="77777777" w:rsidR="002476FC" w:rsidRDefault="00D7088F">
            <w:pPr>
              <w:jc w:val="center"/>
            </w:pPr>
            <w:r>
              <w:t>Morning Celebration</w:t>
            </w:r>
          </w:p>
          <w:p w14:paraId="5B5E79F0" w14:textId="77777777" w:rsidR="002476FC" w:rsidRDefault="002476FC">
            <w:pPr>
              <w:jc w:val="center"/>
            </w:pPr>
          </w:p>
        </w:tc>
      </w:tr>
      <w:tr w:rsidR="002476FC" w14:paraId="79F522E2" w14:textId="77777777">
        <w:trPr>
          <w:trHeight w:val="500"/>
        </w:trPr>
        <w:tc>
          <w:tcPr>
            <w:tcW w:w="2406" w:type="dxa"/>
          </w:tcPr>
          <w:p w14:paraId="7F90DDDB" w14:textId="709B6C84" w:rsidR="002476FC" w:rsidRDefault="00643281">
            <w:pPr>
              <w:jc w:val="center"/>
              <w:rPr>
                <w:sz w:val="28"/>
                <w:szCs w:val="28"/>
              </w:rPr>
            </w:pPr>
            <w:r>
              <w:rPr>
                <w:sz w:val="28"/>
                <w:szCs w:val="28"/>
              </w:rPr>
              <w:t>8:15 – 8:30</w:t>
            </w:r>
          </w:p>
          <w:p w14:paraId="739C1D3B" w14:textId="77777777" w:rsidR="002476FC" w:rsidRDefault="00D7088F">
            <w:pPr>
              <w:jc w:val="center"/>
              <w:rPr>
                <w:sz w:val="28"/>
                <w:szCs w:val="28"/>
              </w:rPr>
            </w:pPr>
            <w:r>
              <w:rPr>
                <w:sz w:val="28"/>
                <w:szCs w:val="28"/>
              </w:rPr>
              <w:t>Community Time</w:t>
            </w:r>
          </w:p>
        </w:tc>
        <w:tc>
          <w:tcPr>
            <w:tcW w:w="2179" w:type="dxa"/>
          </w:tcPr>
          <w:p w14:paraId="471A583E" w14:textId="77777777" w:rsidR="002476FC" w:rsidRDefault="00D7088F">
            <w:pPr>
              <w:jc w:val="center"/>
            </w:pPr>
            <w:r>
              <w:t xml:space="preserve">Good things </w:t>
            </w:r>
          </w:p>
          <w:p w14:paraId="58B82D72" w14:textId="77777777" w:rsidR="002476FC" w:rsidRDefault="00D7088F">
            <w:pPr>
              <w:jc w:val="center"/>
            </w:pPr>
            <w:r>
              <w:t>Mindset</w:t>
            </w:r>
          </w:p>
        </w:tc>
        <w:tc>
          <w:tcPr>
            <w:tcW w:w="2215" w:type="dxa"/>
          </w:tcPr>
          <w:p w14:paraId="2CB44FF9" w14:textId="77777777" w:rsidR="002476FC" w:rsidRDefault="00D7088F">
            <w:pPr>
              <w:jc w:val="center"/>
            </w:pPr>
            <w:r>
              <w:t xml:space="preserve">Good things </w:t>
            </w:r>
          </w:p>
          <w:p w14:paraId="1C6CC9F8" w14:textId="77777777" w:rsidR="002476FC" w:rsidRDefault="00D7088F">
            <w:pPr>
              <w:jc w:val="center"/>
            </w:pPr>
            <w:r>
              <w:t>Mindset</w:t>
            </w:r>
          </w:p>
        </w:tc>
        <w:tc>
          <w:tcPr>
            <w:tcW w:w="2146" w:type="dxa"/>
          </w:tcPr>
          <w:p w14:paraId="148CDFA6" w14:textId="77777777" w:rsidR="002476FC" w:rsidRDefault="00D7088F">
            <w:pPr>
              <w:jc w:val="center"/>
            </w:pPr>
            <w:r>
              <w:t xml:space="preserve">Good things </w:t>
            </w:r>
          </w:p>
          <w:p w14:paraId="7B6CB1C0" w14:textId="77777777" w:rsidR="002476FC" w:rsidRDefault="00D7088F">
            <w:pPr>
              <w:jc w:val="center"/>
            </w:pPr>
            <w:r>
              <w:t>Mindset</w:t>
            </w:r>
          </w:p>
        </w:tc>
        <w:tc>
          <w:tcPr>
            <w:tcW w:w="2077" w:type="dxa"/>
          </w:tcPr>
          <w:p w14:paraId="13EC19C6" w14:textId="77777777" w:rsidR="002476FC" w:rsidRDefault="00D7088F">
            <w:pPr>
              <w:jc w:val="center"/>
            </w:pPr>
            <w:r>
              <w:t xml:space="preserve">Good things </w:t>
            </w:r>
          </w:p>
          <w:p w14:paraId="63A580B1" w14:textId="77777777" w:rsidR="002476FC" w:rsidRDefault="00D7088F">
            <w:pPr>
              <w:jc w:val="center"/>
            </w:pPr>
            <w:r>
              <w:t>Mindset</w:t>
            </w:r>
          </w:p>
        </w:tc>
        <w:tc>
          <w:tcPr>
            <w:tcW w:w="2112" w:type="dxa"/>
          </w:tcPr>
          <w:p w14:paraId="5F46F63E" w14:textId="77777777" w:rsidR="002476FC" w:rsidRDefault="00D7088F">
            <w:pPr>
              <w:jc w:val="center"/>
            </w:pPr>
            <w:r>
              <w:t xml:space="preserve">Good things </w:t>
            </w:r>
          </w:p>
          <w:p w14:paraId="40619099" w14:textId="77777777" w:rsidR="002476FC" w:rsidRDefault="00D7088F">
            <w:pPr>
              <w:jc w:val="center"/>
            </w:pPr>
            <w:r>
              <w:t>Mindset</w:t>
            </w:r>
          </w:p>
        </w:tc>
      </w:tr>
      <w:tr w:rsidR="003C307F" w14:paraId="4A20F30D" w14:textId="77777777">
        <w:trPr>
          <w:trHeight w:val="500"/>
        </w:trPr>
        <w:tc>
          <w:tcPr>
            <w:tcW w:w="2406" w:type="dxa"/>
          </w:tcPr>
          <w:p w14:paraId="4C48281E" w14:textId="3B5F652A" w:rsidR="003C307F" w:rsidRDefault="00643281" w:rsidP="003C307F">
            <w:pPr>
              <w:jc w:val="center"/>
              <w:rPr>
                <w:sz w:val="28"/>
                <w:szCs w:val="28"/>
              </w:rPr>
            </w:pPr>
            <w:r>
              <w:rPr>
                <w:sz w:val="28"/>
                <w:szCs w:val="28"/>
              </w:rPr>
              <w:t>8:30 – 9:30</w:t>
            </w:r>
          </w:p>
          <w:p w14:paraId="0737F605" w14:textId="77777777" w:rsidR="003E6EA1" w:rsidRDefault="003E6EA1" w:rsidP="003C307F">
            <w:pPr>
              <w:jc w:val="center"/>
              <w:rPr>
                <w:sz w:val="28"/>
                <w:szCs w:val="28"/>
              </w:rPr>
            </w:pPr>
            <w:r>
              <w:rPr>
                <w:sz w:val="28"/>
                <w:szCs w:val="28"/>
              </w:rPr>
              <w:t>Reading (MTW) and Writing (</w:t>
            </w:r>
            <w:proofErr w:type="spellStart"/>
            <w:r>
              <w:rPr>
                <w:sz w:val="28"/>
                <w:szCs w:val="28"/>
              </w:rPr>
              <w:t>ThF</w:t>
            </w:r>
            <w:proofErr w:type="spellEnd"/>
            <w:r>
              <w:rPr>
                <w:sz w:val="28"/>
                <w:szCs w:val="28"/>
              </w:rPr>
              <w:t>) Workshop</w:t>
            </w:r>
          </w:p>
          <w:p w14:paraId="08E5DF9B" w14:textId="77777777" w:rsidR="003C307F" w:rsidRDefault="003C307F" w:rsidP="003C307F">
            <w:pPr>
              <w:jc w:val="center"/>
              <w:rPr>
                <w:sz w:val="28"/>
                <w:szCs w:val="28"/>
              </w:rPr>
            </w:pPr>
            <w:r>
              <w:rPr>
                <w:sz w:val="28"/>
                <w:szCs w:val="28"/>
              </w:rPr>
              <w:t>Orr</w:t>
            </w:r>
          </w:p>
          <w:p w14:paraId="12F861FF" w14:textId="77777777" w:rsidR="003C307F" w:rsidRDefault="003C307F" w:rsidP="003C307F">
            <w:pPr>
              <w:jc w:val="center"/>
              <w:rPr>
                <w:sz w:val="28"/>
                <w:szCs w:val="28"/>
              </w:rPr>
            </w:pPr>
          </w:p>
          <w:p w14:paraId="61D48A97" w14:textId="77777777" w:rsidR="00643281" w:rsidRPr="00643281" w:rsidRDefault="00643281" w:rsidP="00643281">
            <w:pPr>
              <w:jc w:val="center"/>
              <w:rPr>
                <w:sz w:val="28"/>
                <w:szCs w:val="28"/>
              </w:rPr>
            </w:pPr>
            <w:r w:rsidRPr="00643281">
              <w:rPr>
                <w:sz w:val="28"/>
                <w:szCs w:val="28"/>
              </w:rPr>
              <w:t>Mini-Lesson (10 min.)</w:t>
            </w:r>
          </w:p>
          <w:p w14:paraId="31D5BD70" w14:textId="77777777" w:rsidR="00643281" w:rsidRPr="00643281" w:rsidRDefault="00643281" w:rsidP="00643281">
            <w:pPr>
              <w:jc w:val="center"/>
              <w:rPr>
                <w:sz w:val="28"/>
                <w:szCs w:val="28"/>
              </w:rPr>
            </w:pPr>
            <w:r w:rsidRPr="00643281">
              <w:rPr>
                <w:sz w:val="28"/>
                <w:szCs w:val="28"/>
              </w:rPr>
              <w:t>Workshop (30 min.)</w:t>
            </w:r>
          </w:p>
          <w:p w14:paraId="75C00337" w14:textId="6FD151D1" w:rsidR="00643281" w:rsidRDefault="00643281" w:rsidP="00643281">
            <w:pPr>
              <w:jc w:val="center"/>
              <w:rPr>
                <w:sz w:val="28"/>
                <w:szCs w:val="28"/>
              </w:rPr>
            </w:pPr>
            <w:r w:rsidRPr="00643281">
              <w:rPr>
                <w:sz w:val="28"/>
                <w:szCs w:val="28"/>
              </w:rPr>
              <w:t>Share (5 min.)</w:t>
            </w:r>
          </w:p>
        </w:tc>
        <w:tc>
          <w:tcPr>
            <w:tcW w:w="2179" w:type="dxa"/>
          </w:tcPr>
          <w:p w14:paraId="0FB29D26" w14:textId="77777777" w:rsidR="00643281" w:rsidRPr="00643281" w:rsidRDefault="00643281" w:rsidP="00643281">
            <w:r w:rsidRPr="00643281">
              <w:t xml:space="preserve">Unit 1, Session 1: </w:t>
            </w:r>
          </w:p>
          <w:p w14:paraId="52436151" w14:textId="77777777" w:rsidR="00643281" w:rsidRPr="00643281" w:rsidRDefault="00643281" w:rsidP="00643281">
            <w:r w:rsidRPr="00643281">
              <w:t>Reading Intensely</w:t>
            </w:r>
          </w:p>
          <w:p w14:paraId="50C9D424" w14:textId="77777777" w:rsidR="00CE4EA2" w:rsidRDefault="00CE4EA2" w:rsidP="00643281"/>
          <w:p w14:paraId="7DF94833" w14:textId="22B9E66E" w:rsidR="00643281" w:rsidRDefault="00CE4EA2" w:rsidP="00643281">
            <w:r>
              <w:t>Read Aloud: Tiger Rising Ch. 1-2</w:t>
            </w:r>
          </w:p>
          <w:p w14:paraId="05D04A2A" w14:textId="77777777" w:rsidR="00CE4EA2" w:rsidRPr="00643281" w:rsidRDefault="00CE4EA2" w:rsidP="00643281"/>
          <w:p w14:paraId="5F53BC52" w14:textId="77777777" w:rsidR="00643281" w:rsidRPr="00643281" w:rsidRDefault="00643281" w:rsidP="00643281">
            <w:r w:rsidRPr="00643281">
              <w:t xml:space="preserve">Mini-Lesson: TTW discuss how people read intensely to grow solid ideas that are grounded in the text. Readers figure out confusing parts in books, note important things to talk about later, and do the work the author asks of them. TSW be encouraged to help figure out some specific strategies to read intensely. TTW </w:t>
            </w:r>
            <w:r w:rsidRPr="00643281">
              <w:lastRenderedPageBreak/>
              <w:t xml:space="preserve">create an anchor chart recording their ideas. They will then actively use those strategies while reading an excerpt from The Tiger Rising. </w:t>
            </w:r>
          </w:p>
          <w:p w14:paraId="2A6C6FEE" w14:textId="77777777" w:rsidR="00643281" w:rsidRPr="00643281" w:rsidRDefault="00643281" w:rsidP="00643281">
            <w:r w:rsidRPr="00643281">
              <w:t xml:space="preserve">Workshop: TSW use the strategies while reading their independently chosen books. </w:t>
            </w:r>
          </w:p>
          <w:p w14:paraId="0E4B0CB4" w14:textId="77777777" w:rsidR="00643281" w:rsidRPr="00643281" w:rsidRDefault="00643281" w:rsidP="00643281">
            <w:r w:rsidRPr="00643281">
              <w:t>Mid-Workshop Teaching: TTW remind students that beginnings matter and that thoughtful readers often read the beginning of a book</w:t>
            </w:r>
            <w:r>
              <w:t xml:space="preserve"> </w:t>
            </w:r>
            <w:r w:rsidRPr="00643281">
              <w:t xml:space="preserve">several times to read that part intensely. </w:t>
            </w:r>
          </w:p>
          <w:p w14:paraId="624840E0" w14:textId="70330CC3" w:rsidR="003C307F" w:rsidRPr="00643281" w:rsidRDefault="00643281" w:rsidP="00643281">
            <w:r w:rsidRPr="00643281">
              <w:t xml:space="preserve">Share: TTW reread a small part of the read-aloud, pausing to prompt children to walk in the shoes of the character and to envision. TTW remind students to </w:t>
            </w:r>
            <w:r w:rsidRPr="00643281">
              <w:lastRenderedPageBreak/>
              <w:t>keep in mind the points on the chart as they read their own books for homework.</w:t>
            </w:r>
          </w:p>
        </w:tc>
        <w:tc>
          <w:tcPr>
            <w:tcW w:w="2215" w:type="dxa"/>
          </w:tcPr>
          <w:p w14:paraId="66FB0430" w14:textId="77777777" w:rsidR="00643281" w:rsidRPr="00643281" w:rsidRDefault="00643281" w:rsidP="00643281">
            <w:r w:rsidRPr="00643281">
              <w:lastRenderedPageBreak/>
              <w:t>Unit 1, Session 2:</w:t>
            </w:r>
          </w:p>
          <w:p w14:paraId="46DC9D2C" w14:textId="77777777" w:rsidR="00643281" w:rsidRPr="00643281" w:rsidRDefault="00643281" w:rsidP="00643281">
            <w:r w:rsidRPr="00643281">
              <w:t>Taking Responsibility for Reading Within-Reach Books</w:t>
            </w:r>
          </w:p>
          <w:p w14:paraId="188684DE" w14:textId="77777777" w:rsidR="00643281" w:rsidRDefault="00643281" w:rsidP="00643281"/>
          <w:p w14:paraId="50C05C3A" w14:textId="751A7E00" w:rsidR="00CE4EA2" w:rsidRDefault="00CE4EA2" w:rsidP="00CE4EA2">
            <w:r>
              <w:t>Read Aloud: Tiger Rising Ch. 3-4</w:t>
            </w:r>
          </w:p>
          <w:p w14:paraId="40FD4EAF" w14:textId="77777777" w:rsidR="00CE4EA2" w:rsidRPr="00643281" w:rsidRDefault="00CE4EA2" w:rsidP="00643281"/>
          <w:p w14:paraId="7BA3F0FE" w14:textId="77777777" w:rsidR="00643281" w:rsidRPr="00643281" w:rsidRDefault="00643281" w:rsidP="00643281">
            <w:r w:rsidRPr="00643281">
              <w:t xml:space="preserve">Mini-Lesson: TTW review the anchor chart from the previous lesson and explain that to grow solid, grounded ideas about books, readers need to choose books they can read fluently and understand well. TTW explain that today, TSW discuss ways of checking </w:t>
            </w:r>
            <w:r w:rsidRPr="00643281">
              <w:lastRenderedPageBreak/>
              <w:t xml:space="preserve">each book before committing to it. A student volunteer (set up beforehand) will read the first few sentences of a book that is too hard as well as one that is within reach. During this process, TTW ask the student how they know if the book is too hard or just right. TSW then turn to a partner and list the signs that a book may be too hard for them. </w:t>
            </w:r>
          </w:p>
          <w:p w14:paraId="5B6130E4" w14:textId="77777777" w:rsidR="00643281" w:rsidRPr="00643281" w:rsidRDefault="00643281" w:rsidP="00643281">
            <w:r w:rsidRPr="00643281">
              <w:t xml:space="preserve">Workshop: TSW check their current reading selection for difficulty. If it is too hard, they will search the classroom library for a book that is within reach. TSW start their Reading Notebooks compiling a list of </w:t>
            </w:r>
            <w:r w:rsidRPr="00643281">
              <w:lastRenderedPageBreak/>
              <w:t>books they want to read.</w:t>
            </w:r>
          </w:p>
          <w:p w14:paraId="3A9D74F8" w14:textId="77777777" w:rsidR="00643281" w:rsidRPr="00643281" w:rsidRDefault="00643281" w:rsidP="00643281">
            <w:r w:rsidRPr="00643281">
              <w:t xml:space="preserve">Mid-Workshop Teaching: TTW provide students with a tip to read in such a way that they don’t want to stop! </w:t>
            </w:r>
          </w:p>
          <w:p w14:paraId="08EDC0CC" w14:textId="459D1547" w:rsidR="003C307F" w:rsidRDefault="00643281" w:rsidP="00643281">
            <w:r w:rsidRPr="00643281">
              <w:t>Share: TTW talk up the importance of flow then rally students to aim toward flow as readers.</w:t>
            </w:r>
          </w:p>
        </w:tc>
        <w:tc>
          <w:tcPr>
            <w:tcW w:w="2146" w:type="dxa"/>
          </w:tcPr>
          <w:p w14:paraId="79246145" w14:textId="77777777" w:rsidR="00643281" w:rsidRPr="00643281" w:rsidRDefault="00643281" w:rsidP="00643281">
            <w:r w:rsidRPr="00643281">
              <w:lastRenderedPageBreak/>
              <w:t>Unit 1, Session 3:</w:t>
            </w:r>
          </w:p>
          <w:p w14:paraId="03B492C6" w14:textId="77777777" w:rsidR="00643281" w:rsidRPr="00643281" w:rsidRDefault="00643281" w:rsidP="00643281">
            <w:r w:rsidRPr="00643281">
              <w:t>Collaborating to Create a Culture of Reading</w:t>
            </w:r>
          </w:p>
          <w:p w14:paraId="416F6F66" w14:textId="77777777" w:rsidR="00643281" w:rsidRDefault="00643281" w:rsidP="00643281"/>
          <w:p w14:paraId="5FAEE9EA" w14:textId="1407C81F" w:rsidR="00CE4EA2" w:rsidRDefault="00CE4EA2" w:rsidP="00CE4EA2">
            <w:r>
              <w:t>Read Aloud: Tiger Rising Ch. 5-6</w:t>
            </w:r>
          </w:p>
          <w:p w14:paraId="1460C694" w14:textId="77777777" w:rsidR="00CE4EA2" w:rsidRPr="00643281" w:rsidRDefault="00CE4EA2" w:rsidP="00643281"/>
          <w:p w14:paraId="6B11821B" w14:textId="77777777" w:rsidR="00643281" w:rsidRPr="00643281" w:rsidRDefault="00643281" w:rsidP="00643281">
            <w:r w:rsidRPr="00643281">
              <w:t>Mini-Lesson: TTW guide students through an inquiry to explore how readers create procedures and systems to find books they want to read. TTW will name the question they are trying to answer. “How can we find books that we CAN read and WANT to read?”</w:t>
            </w:r>
          </w:p>
          <w:p w14:paraId="19B92EC9" w14:textId="77777777" w:rsidR="00643281" w:rsidRPr="00643281" w:rsidRDefault="00643281" w:rsidP="00643281">
            <w:r w:rsidRPr="00643281">
              <w:lastRenderedPageBreak/>
              <w:t xml:space="preserve">Workshop: TSW be divided into three groups. Each group will chart ideas for a different topic. Organizing the library to help find books, systems for recommending books, and getting more new books. TSW then carry through by writing their name by any of the items on the lists that they think they might help get done. TTW will be sent to their reading places to get started on their reading for the day. Students who are reading a book they really don’t like will be asked to stay at the meeting area so the teacher can help them in the process of finding a book they want to read </w:t>
            </w:r>
            <w:r w:rsidRPr="00643281">
              <w:lastRenderedPageBreak/>
              <w:t xml:space="preserve">and is on their level.  </w:t>
            </w:r>
          </w:p>
          <w:p w14:paraId="299281DF" w14:textId="70449AED" w:rsidR="003C307F" w:rsidRDefault="00643281" w:rsidP="00643281">
            <w:r w:rsidRPr="00643281">
              <w:t xml:space="preserve">Share: TTW ask the students to get in groups of 2-3 students and recommend books to one another. While the students are discussing, TTW </w:t>
            </w:r>
            <w:proofErr w:type="spellStart"/>
            <w:r w:rsidRPr="00643281">
              <w:t>coachinto</w:t>
            </w:r>
            <w:proofErr w:type="spellEnd"/>
            <w:r w:rsidRPr="00643281">
              <w:t xml:space="preserve"> and life the level of their conversations.</w:t>
            </w:r>
          </w:p>
        </w:tc>
        <w:tc>
          <w:tcPr>
            <w:tcW w:w="2077" w:type="dxa"/>
          </w:tcPr>
          <w:p w14:paraId="4002C467" w14:textId="77777777" w:rsidR="003C307F" w:rsidRDefault="00643281" w:rsidP="003C307F">
            <w:r>
              <w:lastRenderedPageBreak/>
              <w:t>Unit 1, Session 1: Imagining Stories form Ordinary Moments</w:t>
            </w:r>
          </w:p>
          <w:p w14:paraId="32046847" w14:textId="77777777" w:rsidR="00643281" w:rsidRDefault="00643281" w:rsidP="003C307F"/>
          <w:p w14:paraId="3358AF32" w14:textId="53994C45" w:rsidR="00CE4EA2" w:rsidRDefault="00CE4EA2" w:rsidP="00CE4EA2">
            <w:r>
              <w:t>Read Aloud: Tiger Rising Ch. 7-8</w:t>
            </w:r>
          </w:p>
          <w:p w14:paraId="0994FA72" w14:textId="77777777" w:rsidR="00CE4EA2" w:rsidRDefault="00CE4EA2" w:rsidP="003C307F"/>
          <w:p w14:paraId="65478CAF" w14:textId="77777777" w:rsidR="00CE4EA2" w:rsidRPr="00CE4EA2" w:rsidRDefault="00643281" w:rsidP="00CE4EA2">
            <w:r>
              <w:t xml:space="preserve">Mini-Lesson: TTW pass out writer’s notebooks to each student. TTW review what students learned about writing in third grade. TTW explain that we will be writing realistic fiction. TTW discuss how writers get stories from their everyday </w:t>
            </w:r>
            <w:r w:rsidR="00CE4EA2">
              <w:t xml:space="preserve">“small </w:t>
            </w:r>
            <w:r w:rsidR="00CE4EA2">
              <w:lastRenderedPageBreak/>
              <w:t xml:space="preserve">moments.” TTW demonstrate how to write “small moment” stories. </w:t>
            </w:r>
            <w:r w:rsidR="00CE4EA2" w:rsidRPr="00CE4EA2">
              <w:t xml:space="preserve">TSW work in partners to practice writing “small moment” entries in their writing journals. TTW use an example from one of the students to demonstrate how to come up with fiction story ideas. TTW repeat the teaching point and celebrate that fiction writers find story ideas in moments of their lives and then TSW practice this. </w:t>
            </w:r>
          </w:p>
          <w:p w14:paraId="04ECF244" w14:textId="77777777" w:rsidR="00CE4EA2" w:rsidRPr="00CE4EA2" w:rsidRDefault="00CE4EA2" w:rsidP="00CE4EA2">
            <w:r w:rsidRPr="00CE4EA2">
              <w:t xml:space="preserve">Workshop: TSW practice making observations or creating “small moments,” and then create ideas for fiction writing from those “small </w:t>
            </w:r>
            <w:r w:rsidRPr="00CE4EA2">
              <w:lastRenderedPageBreak/>
              <w:t xml:space="preserve">moments.” TTW assist any students with this. </w:t>
            </w:r>
          </w:p>
          <w:p w14:paraId="6EB1D736" w14:textId="1116C245" w:rsidR="00643281" w:rsidRDefault="00CE4EA2" w:rsidP="00CE4EA2">
            <w:r w:rsidRPr="00CE4EA2">
              <w:t xml:space="preserve">Share: TTW share the </w:t>
            </w:r>
            <w:proofErr w:type="gramStart"/>
            <w:r w:rsidRPr="00CE4EA2">
              <w:t>third grade</w:t>
            </w:r>
            <w:proofErr w:type="gramEnd"/>
            <w:r w:rsidRPr="00CE4EA2">
              <w:t xml:space="preserve"> checklist with the students and the students will compare their ideas to the checklist and TSW share their ideas.</w:t>
            </w:r>
          </w:p>
        </w:tc>
        <w:tc>
          <w:tcPr>
            <w:tcW w:w="2112" w:type="dxa"/>
          </w:tcPr>
          <w:p w14:paraId="4830501D" w14:textId="77777777" w:rsidR="00CE4EA2" w:rsidRPr="00CE4EA2" w:rsidRDefault="00CE4EA2" w:rsidP="00CE4EA2"/>
          <w:p w14:paraId="007E4740" w14:textId="77777777" w:rsidR="00CE4EA2" w:rsidRPr="00CE4EA2" w:rsidRDefault="00CE4EA2" w:rsidP="00CE4EA2">
            <w:r w:rsidRPr="00CE4EA2">
              <w:t>Unit 1, Session 2: Imagining Stories We Wish Existed in the World</w:t>
            </w:r>
          </w:p>
          <w:p w14:paraId="07800625" w14:textId="77777777" w:rsidR="00CE4EA2" w:rsidRDefault="00CE4EA2" w:rsidP="00CE4EA2"/>
          <w:p w14:paraId="68D2CAD7" w14:textId="5BA96C83" w:rsidR="00CE4EA2" w:rsidRDefault="00CE4EA2" w:rsidP="00CE4EA2">
            <w:r>
              <w:t>Read Aloud: Tiger Rising Ch. 9-10</w:t>
            </w:r>
          </w:p>
          <w:p w14:paraId="3B0FD107" w14:textId="77777777" w:rsidR="00CE4EA2" w:rsidRPr="00CE4EA2" w:rsidRDefault="00CE4EA2" w:rsidP="00CE4EA2"/>
          <w:p w14:paraId="55786D24" w14:textId="77777777" w:rsidR="00CE4EA2" w:rsidRPr="00CE4EA2" w:rsidRDefault="00CE4EA2" w:rsidP="00CE4EA2">
            <w:r w:rsidRPr="00CE4EA2">
              <w:t xml:space="preserve">Mini-Lesson: TTW tell a story about a child who grasped that writers often find story ideas in the details of our lives. TTW explain that stories can come from what readers want to read (the stories we wish existed). TTW demonstrate how to create a </w:t>
            </w:r>
            <w:r w:rsidRPr="00CE4EA2">
              <w:lastRenderedPageBreak/>
              <w:t xml:space="preserve">story based off our own life experiences. TSW try to turn a wish for a certain story into a story idea. TSW turn and talk about character traits and the struggles in their example story may face. TTW send writers off to grow more ideas. </w:t>
            </w:r>
          </w:p>
          <w:p w14:paraId="07FFF029" w14:textId="77777777" w:rsidR="00CE4EA2" w:rsidRPr="00CE4EA2" w:rsidRDefault="00CE4EA2" w:rsidP="00CE4EA2">
            <w:r w:rsidRPr="00CE4EA2">
              <w:t xml:space="preserve">Workshop: TSW create more story ideas by fleshing out character and their struggles. </w:t>
            </w:r>
          </w:p>
          <w:p w14:paraId="3312917A" w14:textId="00AD0A3F" w:rsidR="003C307F" w:rsidRDefault="00CE4EA2" w:rsidP="00CE4EA2">
            <w:r w:rsidRPr="00CE4EA2">
              <w:t>Share: TTW tell the story of “The Billy Goats Gruff.” TSW retell the story to a partner and then share one of their story ideas with their partner.</w:t>
            </w:r>
          </w:p>
          <w:p w14:paraId="1242E73E" w14:textId="77777777" w:rsidR="003C307F" w:rsidRDefault="003C307F" w:rsidP="003C307F"/>
          <w:p w14:paraId="2BADEB19" w14:textId="77777777" w:rsidR="003C307F" w:rsidRDefault="003C307F" w:rsidP="003C307F">
            <w:pPr>
              <w:rPr>
                <w:highlight w:val="red"/>
              </w:rPr>
            </w:pPr>
            <w:r>
              <w:t xml:space="preserve"> </w:t>
            </w:r>
          </w:p>
        </w:tc>
      </w:tr>
      <w:tr w:rsidR="003C307F" w14:paraId="6FBC63C4" w14:textId="77777777">
        <w:trPr>
          <w:trHeight w:val="500"/>
        </w:trPr>
        <w:tc>
          <w:tcPr>
            <w:tcW w:w="2406" w:type="dxa"/>
          </w:tcPr>
          <w:p w14:paraId="6D1912CF" w14:textId="77777777" w:rsidR="003C307F" w:rsidRDefault="003C307F" w:rsidP="003E6EA1">
            <w:pPr>
              <w:rPr>
                <w:sz w:val="28"/>
                <w:szCs w:val="28"/>
              </w:rPr>
            </w:pPr>
            <w:r>
              <w:rPr>
                <w:sz w:val="28"/>
                <w:szCs w:val="28"/>
              </w:rPr>
              <w:lastRenderedPageBreak/>
              <w:t xml:space="preserve">Bathroom Break </w:t>
            </w:r>
          </w:p>
          <w:p w14:paraId="55B8CFBA" w14:textId="77777777" w:rsidR="003C307F" w:rsidRDefault="003C307F" w:rsidP="003C307F">
            <w:pPr>
              <w:jc w:val="center"/>
              <w:rPr>
                <w:sz w:val="28"/>
                <w:szCs w:val="28"/>
              </w:rPr>
            </w:pPr>
            <w:r>
              <w:rPr>
                <w:sz w:val="28"/>
                <w:szCs w:val="28"/>
              </w:rPr>
              <w:t>9:</w:t>
            </w:r>
            <w:r w:rsidR="00643281">
              <w:rPr>
                <w:sz w:val="28"/>
                <w:szCs w:val="28"/>
              </w:rPr>
              <w:t>45</w:t>
            </w:r>
          </w:p>
          <w:p w14:paraId="75F38E46" w14:textId="2E05F9BF" w:rsidR="00643281" w:rsidRDefault="00643281" w:rsidP="003C307F">
            <w:pPr>
              <w:jc w:val="center"/>
              <w:rPr>
                <w:sz w:val="28"/>
                <w:szCs w:val="28"/>
              </w:rPr>
            </w:pPr>
            <w:r>
              <w:rPr>
                <w:sz w:val="28"/>
                <w:szCs w:val="28"/>
              </w:rPr>
              <w:t>Word Study 9:50-10:00</w:t>
            </w:r>
          </w:p>
        </w:tc>
        <w:tc>
          <w:tcPr>
            <w:tcW w:w="2179" w:type="dxa"/>
          </w:tcPr>
          <w:p w14:paraId="4DA7FB76" w14:textId="37FF3F1E" w:rsidR="003C307F" w:rsidRPr="001C4C0C" w:rsidRDefault="00CE4EA2" w:rsidP="00643281">
            <w:r w:rsidRPr="00CE4EA2">
              <w:t>TSW take the DSA Form A.</w:t>
            </w:r>
          </w:p>
        </w:tc>
        <w:tc>
          <w:tcPr>
            <w:tcW w:w="2215" w:type="dxa"/>
          </w:tcPr>
          <w:p w14:paraId="5F796B19" w14:textId="545E845F" w:rsidR="003C307F" w:rsidRDefault="00CE4EA2" w:rsidP="00CE4EA2">
            <w:r w:rsidRPr="00CE4EA2">
              <w:t xml:space="preserve">TTW review the six syllable types: Open, Closed, Vowel Consonant e, Vowel team, Vowel r, Consonant </w:t>
            </w:r>
            <w:proofErr w:type="spellStart"/>
            <w:r w:rsidRPr="00CE4EA2">
              <w:t>Ie</w:t>
            </w:r>
            <w:proofErr w:type="spellEnd"/>
          </w:p>
        </w:tc>
        <w:tc>
          <w:tcPr>
            <w:tcW w:w="2146" w:type="dxa"/>
          </w:tcPr>
          <w:p w14:paraId="36F7EE22" w14:textId="77777777" w:rsidR="00CE4EA2" w:rsidRPr="00CE4EA2" w:rsidRDefault="00CE4EA2" w:rsidP="00CE4EA2">
            <w:r w:rsidRPr="00CE4EA2">
              <w:t xml:space="preserve">Dec, </w:t>
            </w:r>
            <w:proofErr w:type="spellStart"/>
            <w:r w:rsidRPr="00CE4EA2">
              <w:t>hydr</w:t>
            </w:r>
            <w:proofErr w:type="spellEnd"/>
            <w:r w:rsidRPr="00CE4EA2">
              <w:t xml:space="preserve">, </w:t>
            </w:r>
            <w:proofErr w:type="spellStart"/>
            <w:r w:rsidRPr="00CE4EA2">
              <w:t>loc</w:t>
            </w:r>
            <w:proofErr w:type="spellEnd"/>
            <w:r w:rsidRPr="00CE4EA2">
              <w:t xml:space="preserve">, </w:t>
            </w:r>
            <w:proofErr w:type="spellStart"/>
            <w:r w:rsidRPr="00CE4EA2">
              <w:t>equ</w:t>
            </w:r>
            <w:proofErr w:type="spellEnd"/>
            <w:r w:rsidRPr="00CE4EA2">
              <w:t xml:space="preserve">, </w:t>
            </w:r>
            <w:proofErr w:type="spellStart"/>
            <w:r w:rsidRPr="00CE4EA2">
              <w:t>hosp</w:t>
            </w:r>
            <w:proofErr w:type="spellEnd"/>
            <w:r w:rsidRPr="00CE4EA2">
              <w:t xml:space="preserve"> words </w:t>
            </w:r>
          </w:p>
          <w:p w14:paraId="156FA1C2" w14:textId="6077698A" w:rsidR="003C307F" w:rsidRDefault="00CE4EA2" w:rsidP="00CE4EA2">
            <w:pPr>
              <w:jc w:val="center"/>
            </w:pPr>
            <w:r w:rsidRPr="00CE4EA2">
              <w:t>TTW define these roots and students will have a contest to see who can come up with the most examples.</w:t>
            </w:r>
          </w:p>
        </w:tc>
        <w:tc>
          <w:tcPr>
            <w:tcW w:w="2077" w:type="dxa"/>
          </w:tcPr>
          <w:p w14:paraId="2EDACB42" w14:textId="7E873DCF" w:rsidR="003C307F" w:rsidRDefault="00CE4EA2" w:rsidP="00CE4EA2">
            <w:r w:rsidRPr="00CE4EA2">
              <w:t>TTW give a review of words and practice quiz over the roots.</w:t>
            </w:r>
          </w:p>
        </w:tc>
        <w:tc>
          <w:tcPr>
            <w:tcW w:w="2112" w:type="dxa"/>
          </w:tcPr>
          <w:p w14:paraId="71EEC304" w14:textId="5210617B" w:rsidR="003C307F" w:rsidRDefault="00CE4EA2" w:rsidP="003C307F">
            <w:pPr>
              <w:jc w:val="center"/>
            </w:pPr>
            <w:r w:rsidRPr="00CE4EA2">
              <w:t>TSW create the class Social Contract.</w:t>
            </w:r>
          </w:p>
        </w:tc>
      </w:tr>
      <w:tr w:rsidR="00DC4BF8" w14:paraId="593C1B6B" w14:textId="77777777">
        <w:trPr>
          <w:trHeight w:val="500"/>
        </w:trPr>
        <w:tc>
          <w:tcPr>
            <w:tcW w:w="2406" w:type="dxa"/>
          </w:tcPr>
          <w:p w14:paraId="294C4506" w14:textId="1B81CF73" w:rsidR="00DC4BF8" w:rsidRDefault="00643281" w:rsidP="00DC4BF8">
            <w:pPr>
              <w:jc w:val="center"/>
              <w:rPr>
                <w:sz w:val="28"/>
                <w:szCs w:val="28"/>
              </w:rPr>
            </w:pPr>
            <w:r>
              <w:rPr>
                <w:sz w:val="28"/>
                <w:szCs w:val="28"/>
              </w:rPr>
              <w:t>10:00-10:30</w:t>
            </w:r>
          </w:p>
          <w:p w14:paraId="6E00C387" w14:textId="77777777" w:rsidR="00DC4BF8" w:rsidRDefault="00DC4BF8" w:rsidP="00DC4BF8">
            <w:pPr>
              <w:jc w:val="center"/>
              <w:rPr>
                <w:sz w:val="28"/>
                <w:szCs w:val="28"/>
              </w:rPr>
            </w:pPr>
            <w:r>
              <w:rPr>
                <w:sz w:val="28"/>
                <w:szCs w:val="28"/>
              </w:rPr>
              <w:t>Social Studies</w:t>
            </w:r>
          </w:p>
          <w:p w14:paraId="2E5A15C5" w14:textId="77777777" w:rsidR="00DC4BF8" w:rsidRDefault="00DC4BF8" w:rsidP="00DC4BF8">
            <w:pPr>
              <w:jc w:val="center"/>
              <w:rPr>
                <w:sz w:val="28"/>
                <w:szCs w:val="28"/>
              </w:rPr>
            </w:pPr>
            <w:r>
              <w:rPr>
                <w:sz w:val="28"/>
                <w:szCs w:val="28"/>
              </w:rPr>
              <w:t>Orr</w:t>
            </w:r>
          </w:p>
        </w:tc>
        <w:tc>
          <w:tcPr>
            <w:tcW w:w="2179" w:type="dxa"/>
          </w:tcPr>
          <w:p w14:paraId="6C0B17A9" w14:textId="77777777" w:rsidR="00CE4EA2" w:rsidRPr="00CE4EA2" w:rsidRDefault="00CE4EA2" w:rsidP="00CE4EA2">
            <w:r w:rsidRPr="00CE4EA2">
              <w:t>Unit 1, Module 1: Why Does New York Have a State Snack?</w:t>
            </w:r>
          </w:p>
          <w:p w14:paraId="0097B1E6" w14:textId="77777777" w:rsidR="00CE4EA2" w:rsidRPr="00CE4EA2" w:rsidRDefault="00CE4EA2" w:rsidP="00CE4EA2">
            <w:pPr>
              <w:jc w:val="center"/>
            </w:pPr>
            <w:r w:rsidRPr="00CE4EA2">
              <w:t xml:space="preserve">Introduction to the Unit: TTW review the fact that states have official symbols by telling </w:t>
            </w:r>
            <w:r w:rsidRPr="00CE4EA2">
              <w:lastRenderedPageBreak/>
              <w:t xml:space="preserve">them that New York’s official state snack is yogurt. Students will use computers to look at Arkansas’ official symbols. As a class we will brainstorm why symbols are important and why New York’s state snack is yogurt. </w:t>
            </w:r>
          </w:p>
          <w:p w14:paraId="56906FA3" w14:textId="77777777" w:rsidR="00CE4EA2" w:rsidRPr="00CE4EA2" w:rsidRDefault="00CE4EA2" w:rsidP="00CE4EA2">
            <w:pPr>
              <w:jc w:val="center"/>
            </w:pPr>
            <w:r w:rsidRPr="00CE4EA2">
              <w:t>1-A “Where does our government get its power?”</w:t>
            </w:r>
          </w:p>
          <w:p w14:paraId="7E17AB0F" w14:textId="77777777" w:rsidR="00CE4EA2" w:rsidRPr="00CE4EA2" w:rsidRDefault="00CE4EA2" w:rsidP="00CE4EA2">
            <w:pPr>
              <w:jc w:val="center"/>
            </w:pPr>
            <w:r w:rsidRPr="00CE4EA2">
              <w:t xml:space="preserve">The class will read an excerpt from the US Constitution and the Preamble to answer the supporting question. </w:t>
            </w:r>
          </w:p>
          <w:p w14:paraId="5101E6A1" w14:textId="6D0A6ADD" w:rsidR="00DC4BF8" w:rsidRDefault="00CE4EA2" w:rsidP="00CE4EA2">
            <w:pPr>
              <w:jc w:val="center"/>
            </w:pPr>
            <w:r w:rsidRPr="00CE4EA2">
              <w:t>Task: TSW write a paragraph that addresses the supporting question.</w:t>
            </w:r>
          </w:p>
        </w:tc>
        <w:tc>
          <w:tcPr>
            <w:tcW w:w="2215" w:type="dxa"/>
          </w:tcPr>
          <w:p w14:paraId="4A7E938A" w14:textId="77777777" w:rsidR="00CE4EA2" w:rsidRPr="00CE4EA2" w:rsidRDefault="00CE4EA2" w:rsidP="00CE4EA2">
            <w:pPr>
              <w:jc w:val="center"/>
            </w:pPr>
            <w:r w:rsidRPr="00CE4EA2">
              <w:lastRenderedPageBreak/>
              <w:t>1-B “Why do we need government?”</w:t>
            </w:r>
          </w:p>
          <w:p w14:paraId="74EEFAF5" w14:textId="77777777" w:rsidR="00CE4EA2" w:rsidRPr="00CE4EA2" w:rsidRDefault="00CE4EA2" w:rsidP="00CE4EA2">
            <w:pPr>
              <w:jc w:val="center"/>
            </w:pPr>
            <w:r w:rsidRPr="00CE4EA2">
              <w:t xml:space="preserve">TSW be given a </w:t>
            </w:r>
            <w:proofErr w:type="gramStart"/>
            <w:r w:rsidRPr="00CE4EA2">
              <w:t>chart  titled</w:t>
            </w:r>
            <w:proofErr w:type="gramEnd"/>
            <w:r w:rsidRPr="00CE4EA2">
              <w:t xml:space="preserve"> “What do governments do?” which breaks down what the national, state, and local governments </w:t>
            </w:r>
            <w:r w:rsidRPr="00CE4EA2">
              <w:lastRenderedPageBreak/>
              <w:t xml:space="preserve">do as well as examples of each. We will discuss the chart as a </w:t>
            </w:r>
            <w:proofErr w:type="spellStart"/>
            <w:proofErr w:type="gramStart"/>
            <w:r w:rsidRPr="00CE4EA2">
              <w:t>class.We</w:t>
            </w:r>
            <w:proofErr w:type="spellEnd"/>
            <w:proofErr w:type="gramEnd"/>
            <w:r w:rsidRPr="00CE4EA2">
              <w:t xml:space="preserve"> will then review an excerpt from New York City’s Smoke Free Air Act to get a better understanding of the role of state government.</w:t>
            </w:r>
          </w:p>
          <w:p w14:paraId="50F993F1" w14:textId="0F1E8371" w:rsidR="00DC4BF8" w:rsidRDefault="00CE4EA2" w:rsidP="00CE4EA2">
            <w:pPr>
              <w:jc w:val="center"/>
            </w:pPr>
            <w:r w:rsidRPr="00CE4EA2">
              <w:t xml:space="preserve">Task: TSW discuss the supporting question in their own words with a </w:t>
            </w:r>
            <w:proofErr w:type="gramStart"/>
            <w:r w:rsidRPr="00CE4EA2">
              <w:t>partner.</w:t>
            </w:r>
            <w:r w:rsidR="00DC4BF8">
              <w:t>.</w:t>
            </w:r>
            <w:proofErr w:type="gramEnd"/>
            <w:r w:rsidR="00DC4BF8">
              <w:t xml:space="preserve"> </w:t>
            </w:r>
          </w:p>
        </w:tc>
        <w:tc>
          <w:tcPr>
            <w:tcW w:w="2146" w:type="dxa"/>
          </w:tcPr>
          <w:p w14:paraId="76C9FE73" w14:textId="77777777" w:rsidR="00CE4EA2" w:rsidRPr="00CE4EA2" w:rsidRDefault="00CE4EA2" w:rsidP="00CE4EA2">
            <w:r w:rsidRPr="00CE4EA2">
              <w:lastRenderedPageBreak/>
              <w:t>1-C “How is our government organized?”</w:t>
            </w:r>
          </w:p>
          <w:p w14:paraId="3E336EB9" w14:textId="77777777" w:rsidR="00CE4EA2" w:rsidRPr="00CE4EA2" w:rsidRDefault="00CE4EA2" w:rsidP="00CE4EA2">
            <w:pPr>
              <w:jc w:val="center"/>
            </w:pPr>
            <w:r w:rsidRPr="00CE4EA2">
              <w:t xml:space="preserve">TTW guide students through a chart showing the duties of the federal and state branches of government. The </w:t>
            </w:r>
            <w:r w:rsidRPr="00CE4EA2">
              <w:lastRenderedPageBreak/>
              <w:t xml:space="preserve">class will discuss the purpose of each. </w:t>
            </w:r>
          </w:p>
          <w:p w14:paraId="0FF7FB61" w14:textId="562B8D3E" w:rsidR="00DC4BF8" w:rsidRDefault="00CE4EA2" w:rsidP="00CE4EA2">
            <w:pPr>
              <w:jc w:val="center"/>
            </w:pPr>
            <w:r w:rsidRPr="00CE4EA2">
              <w:t>Task: Complete a graphic organizer comparing the organization of the federal and state governments</w:t>
            </w:r>
          </w:p>
        </w:tc>
        <w:tc>
          <w:tcPr>
            <w:tcW w:w="2077" w:type="dxa"/>
          </w:tcPr>
          <w:p w14:paraId="63442AA6" w14:textId="77777777" w:rsidR="00CE4EA2" w:rsidRPr="00CE4EA2" w:rsidRDefault="00CE4EA2" w:rsidP="00CE4EA2">
            <w:r w:rsidRPr="00CE4EA2">
              <w:lastRenderedPageBreak/>
              <w:t>1-D “How can citizens influence government?”</w:t>
            </w:r>
          </w:p>
          <w:p w14:paraId="49250F40" w14:textId="77777777" w:rsidR="00CE4EA2" w:rsidRPr="00CE4EA2" w:rsidRDefault="00CE4EA2" w:rsidP="00CE4EA2">
            <w:pPr>
              <w:jc w:val="center"/>
            </w:pPr>
            <w:r w:rsidRPr="00CE4EA2">
              <w:t xml:space="preserve">TSW watch two videos. One about the voting process and another about yogurt being chosen for the NY </w:t>
            </w:r>
            <w:r w:rsidRPr="00CE4EA2">
              <w:lastRenderedPageBreak/>
              <w:t>state snack. The class will discuss what they’ve learned about how we can influence the government.</w:t>
            </w:r>
          </w:p>
          <w:p w14:paraId="72DEAF01" w14:textId="2DC6F686" w:rsidR="00DC4BF8" w:rsidRDefault="00CE4EA2" w:rsidP="00CE4EA2">
            <w:pPr>
              <w:jc w:val="center"/>
            </w:pPr>
            <w:r w:rsidRPr="00CE4EA2">
              <w:t>Task: TSW write a paragraph telling how citizens can influence government and why they should.</w:t>
            </w:r>
          </w:p>
        </w:tc>
        <w:tc>
          <w:tcPr>
            <w:tcW w:w="2112" w:type="dxa"/>
          </w:tcPr>
          <w:p w14:paraId="57968396" w14:textId="7938743D" w:rsidR="00CE4EA2" w:rsidRPr="00CE4EA2" w:rsidRDefault="00DC4BF8" w:rsidP="00CE4EA2">
            <w:pPr>
              <w:jc w:val="center"/>
            </w:pPr>
            <w:r>
              <w:lastRenderedPageBreak/>
              <w:t xml:space="preserve"> </w:t>
            </w:r>
            <w:r w:rsidR="00CE4EA2" w:rsidRPr="00CE4EA2">
              <w:t>1-E Summative Assessment Task</w:t>
            </w:r>
          </w:p>
          <w:p w14:paraId="444305EE" w14:textId="77777777" w:rsidR="00CE4EA2" w:rsidRPr="00CE4EA2" w:rsidRDefault="00CE4EA2" w:rsidP="00CE4EA2">
            <w:pPr>
              <w:jc w:val="center"/>
            </w:pPr>
            <w:r w:rsidRPr="00CE4EA2">
              <w:t>TSW write a paragraph answering the essential question, “Why does NY have a state snack?”</w:t>
            </w:r>
          </w:p>
          <w:p w14:paraId="5A475FA4" w14:textId="77777777" w:rsidR="00CE4EA2" w:rsidRPr="00CE4EA2" w:rsidRDefault="00CE4EA2" w:rsidP="00CE4EA2">
            <w:pPr>
              <w:jc w:val="center"/>
            </w:pPr>
          </w:p>
          <w:p w14:paraId="2014CE53" w14:textId="7F2CEACB" w:rsidR="00DC4BF8" w:rsidRDefault="00CE4EA2" w:rsidP="00CE4EA2">
            <w:pPr>
              <w:jc w:val="center"/>
            </w:pPr>
            <w:r w:rsidRPr="00CE4EA2">
              <w:t>Extension: TSW write a paragraph on what Arkansas’ state snack should be.</w:t>
            </w:r>
          </w:p>
        </w:tc>
      </w:tr>
      <w:tr w:rsidR="003C307F" w14:paraId="5485EA92" w14:textId="77777777">
        <w:trPr>
          <w:trHeight w:val="500"/>
        </w:trPr>
        <w:tc>
          <w:tcPr>
            <w:tcW w:w="2406" w:type="dxa"/>
          </w:tcPr>
          <w:p w14:paraId="71F4CCD5" w14:textId="77777777" w:rsidR="003C307F" w:rsidRDefault="00DC4BF8" w:rsidP="003C307F">
            <w:pPr>
              <w:jc w:val="center"/>
              <w:rPr>
                <w:sz w:val="28"/>
                <w:szCs w:val="28"/>
              </w:rPr>
            </w:pPr>
            <w:r>
              <w:rPr>
                <w:sz w:val="28"/>
                <w:szCs w:val="28"/>
              </w:rPr>
              <w:t>10:30-11:10</w:t>
            </w:r>
          </w:p>
          <w:p w14:paraId="5762F5F9" w14:textId="77777777" w:rsidR="003C307F" w:rsidRDefault="00DC4BF8" w:rsidP="003C307F">
            <w:pPr>
              <w:jc w:val="center"/>
              <w:rPr>
                <w:sz w:val="28"/>
                <w:szCs w:val="28"/>
              </w:rPr>
            </w:pPr>
            <w:r>
              <w:rPr>
                <w:sz w:val="28"/>
                <w:szCs w:val="28"/>
              </w:rPr>
              <w:t xml:space="preserve">Activity </w:t>
            </w:r>
          </w:p>
          <w:p w14:paraId="0A832F32" w14:textId="77777777" w:rsidR="00DC4BF8" w:rsidRDefault="00DC4BF8" w:rsidP="003C307F">
            <w:pPr>
              <w:jc w:val="center"/>
              <w:rPr>
                <w:sz w:val="28"/>
                <w:szCs w:val="28"/>
              </w:rPr>
            </w:pPr>
            <w:r>
              <w:rPr>
                <w:sz w:val="28"/>
                <w:szCs w:val="28"/>
              </w:rPr>
              <w:t>Orr</w:t>
            </w:r>
          </w:p>
        </w:tc>
        <w:tc>
          <w:tcPr>
            <w:tcW w:w="2179" w:type="dxa"/>
          </w:tcPr>
          <w:p w14:paraId="65B64D8E" w14:textId="77777777" w:rsidR="003C307F" w:rsidRDefault="00DC4BF8" w:rsidP="003C307F">
            <w:pPr>
              <w:jc w:val="center"/>
            </w:pPr>
            <w:r w:rsidRPr="00DC4BF8">
              <w:rPr>
                <w:highlight w:val="cyan"/>
              </w:rPr>
              <w:t>Library</w:t>
            </w:r>
          </w:p>
        </w:tc>
        <w:tc>
          <w:tcPr>
            <w:tcW w:w="2215" w:type="dxa"/>
          </w:tcPr>
          <w:p w14:paraId="1DCA29DD" w14:textId="77777777" w:rsidR="003C307F" w:rsidRPr="00DC4BF8" w:rsidRDefault="00DC4BF8" w:rsidP="003C307F">
            <w:pPr>
              <w:jc w:val="center"/>
              <w:rPr>
                <w:highlight w:val="cyan"/>
              </w:rPr>
            </w:pPr>
            <w:r w:rsidRPr="00DC4BF8">
              <w:rPr>
                <w:highlight w:val="cyan"/>
              </w:rPr>
              <w:t>Music</w:t>
            </w:r>
          </w:p>
        </w:tc>
        <w:tc>
          <w:tcPr>
            <w:tcW w:w="2146" w:type="dxa"/>
          </w:tcPr>
          <w:p w14:paraId="6FB4BEA0" w14:textId="77777777" w:rsidR="003C307F" w:rsidRPr="00DC4BF8" w:rsidRDefault="00DC4BF8" w:rsidP="003C307F">
            <w:pPr>
              <w:jc w:val="center"/>
              <w:rPr>
                <w:highlight w:val="cyan"/>
              </w:rPr>
            </w:pPr>
            <w:r w:rsidRPr="00DC4BF8">
              <w:rPr>
                <w:highlight w:val="cyan"/>
              </w:rPr>
              <w:t>Art</w:t>
            </w:r>
          </w:p>
        </w:tc>
        <w:tc>
          <w:tcPr>
            <w:tcW w:w="2077" w:type="dxa"/>
          </w:tcPr>
          <w:p w14:paraId="0401FAF0" w14:textId="77777777" w:rsidR="003C307F" w:rsidRPr="00DC4BF8" w:rsidRDefault="00DC4BF8" w:rsidP="003C307F">
            <w:pPr>
              <w:jc w:val="center"/>
              <w:rPr>
                <w:highlight w:val="cyan"/>
              </w:rPr>
            </w:pPr>
            <w:r w:rsidRPr="00DC4BF8">
              <w:rPr>
                <w:highlight w:val="cyan"/>
              </w:rPr>
              <w:t>PE</w:t>
            </w:r>
          </w:p>
        </w:tc>
        <w:tc>
          <w:tcPr>
            <w:tcW w:w="2112" w:type="dxa"/>
          </w:tcPr>
          <w:p w14:paraId="5B047193" w14:textId="77777777" w:rsidR="003C307F" w:rsidRPr="00DC4BF8" w:rsidRDefault="00DC4BF8" w:rsidP="003C307F">
            <w:pPr>
              <w:jc w:val="center"/>
              <w:rPr>
                <w:highlight w:val="cyan"/>
              </w:rPr>
            </w:pPr>
            <w:r w:rsidRPr="00DC4BF8">
              <w:rPr>
                <w:highlight w:val="cyan"/>
              </w:rPr>
              <w:t>Micro Time</w:t>
            </w:r>
          </w:p>
        </w:tc>
      </w:tr>
      <w:tr w:rsidR="003C307F" w14:paraId="770941DB" w14:textId="77777777">
        <w:trPr>
          <w:trHeight w:val="500"/>
        </w:trPr>
        <w:tc>
          <w:tcPr>
            <w:tcW w:w="2406" w:type="dxa"/>
          </w:tcPr>
          <w:p w14:paraId="3084B889" w14:textId="77777777" w:rsidR="00DC4BF8" w:rsidRDefault="00955814" w:rsidP="003C307F">
            <w:pPr>
              <w:jc w:val="center"/>
              <w:rPr>
                <w:sz w:val="28"/>
                <w:szCs w:val="28"/>
              </w:rPr>
            </w:pPr>
            <w:r>
              <w:rPr>
                <w:sz w:val="28"/>
                <w:szCs w:val="28"/>
              </w:rPr>
              <w:t>11:10-11:15 Switch</w:t>
            </w:r>
          </w:p>
          <w:p w14:paraId="6EA81CE9" w14:textId="77777777" w:rsidR="00955814" w:rsidRDefault="00955814" w:rsidP="003C307F">
            <w:pPr>
              <w:jc w:val="center"/>
              <w:rPr>
                <w:sz w:val="28"/>
                <w:szCs w:val="28"/>
              </w:rPr>
            </w:pPr>
            <w:r>
              <w:rPr>
                <w:sz w:val="28"/>
                <w:szCs w:val="28"/>
              </w:rPr>
              <w:lastRenderedPageBreak/>
              <w:t>11:15-11:35</w:t>
            </w:r>
          </w:p>
          <w:p w14:paraId="4269F8E0" w14:textId="77777777" w:rsidR="003C307F" w:rsidRDefault="003E6EA1" w:rsidP="003C307F">
            <w:pPr>
              <w:jc w:val="center"/>
              <w:rPr>
                <w:sz w:val="28"/>
                <w:szCs w:val="28"/>
              </w:rPr>
            </w:pPr>
            <w:r>
              <w:rPr>
                <w:sz w:val="28"/>
                <w:szCs w:val="28"/>
              </w:rPr>
              <w:t>Word Study</w:t>
            </w:r>
          </w:p>
          <w:p w14:paraId="767D884E" w14:textId="77777777" w:rsidR="003C307F" w:rsidRDefault="00955814" w:rsidP="003C307F">
            <w:pPr>
              <w:jc w:val="center"/>
              <w:rPr>
                <w:sz w:val="28"/>
                <w:szCs w:val="28"/>
              </w:rPr>
            </w:pPr>
            <w:r>
              <w:rPr>
                <w:sz w:val="28"/>
                <w:szCs w:val="28"/>
              </w:rPr>
              <w:t>Haynes</w:t>
            </w:r>
          </w:p>
        </w:tc>
        <w:tc>
          <w:tcPr>
            <w:tcW w:w="2179" w:type="dxa"/>
          </w:tcPr>
          <w:p w14:paraId="48E31DDC" w14:textId="602D067A" w:rsidR="003C307F" w:rsidRDefault="00CE4EA2" w:rsidP="003C307F">
            <w:pPr>
              <w:jc w:val="center"/>
              <w:rPr>
                <w:highlight w:val="magenta"/>
              </w:rPr>
            </w:pPr>
            <w:r>
              <w:lastRenderedPageBreak/>
              <w:t>Same as 1</w:t>
            </w:r>
            <w:r>
              <w:rPr>
                <w:vertAlign w:val="superscript"/>
              </w:rPr>
              <w:t>st</w:t>
            </w:r>
            <w:r>
              <w:t xml:space="preserve"> period</w:t>
            </w:r>
          </w:p>
        </w:tc>
        <w:tc>
          <w:tcPr>
            <w:tcW w:w="2215" w:type="dxa"/>
          </w:tcPr>
          <w:p w14:paraId="4BFD4EC6" w14:textId="524FF313" w:rsidR="003C307F" w:rsidRDefault="00CE4EA2" w:rsidP="003C307F">
            <w:pPr>
              <w:jc w:val="center"/>
              <w:rPr>
                <w:highlight w:val="magenta"/>
              </w:rPr>
            </w:pPr>
            <w:r>
              <w:t>Same as 1</w:t>
            </w:r>
            <w:r>
              <w:rPr>
                <w:vertAlign w:val="superscript"/>
              </w:rPr>
              <w:t>st</w:t>
            </w:r>
            <w:r>
              <w:t xml:space="preserve"> period</w:t>
            </w:r>
          </w:p>
        </w:tc>
        <w:tc>
          <w:tcPr>
            <w:tcW w:w="2146" w:type="dxa"/>
          </w:tcPr>
          <w:p w14:paraId="4FC3D134" w14:textId="4060880B" w:rsidR="003C307F" w:rsidRDefault="00CE4EA2" w:rsidP="003C307F">
            <w:pPr>
              <w:jc w:val="center"/>
              <w:rPr>
                <w:highlight w:val="magenta"/>
              </w:rPr>
            </w:pPr>
            <w:r>
              <w:t>Same as 1</w:t>
            </w:r>
            <w:r>
              <w:rPr>
                <w:vertAlign w:val="superscript"/>
              </w:rPr>
              <w:t>st</w:t>
            </w:r>
            <w:r>
              <w:t xml:space="preserve"> period</w:t>
            </w:r>
          </w:p>
        </w:tc>
        <w:tc>
          <w:tcPr>
            <w:tcW w:w="2077" w:type="dxa"/>
          </w:tcPr>
          <w:p w14:paraId="263D987A" w14:textId="77777777" w:rsidR="003C307F" w:rsidRDefault="003C307F" w:rsidP="003C307F">
            <w:pPr>
              <w:jc w:val="center"/>
              <w:rPr>
                <w:highlight w:val="magenta"/>
              </w:rPr>
            </w:pPr>
            <w:r>
              <w:t>Same as 1</w:t>
            </w:r>
            <w:r>
              <w:rPr>
                <w:vertAlign w:val="superscript"/>
              </w:rPr>
              <w:t>st</w:t>
            </w:r>
            <w:r>
              <w:t xml:space="preserve"> period</w:t>
            </w:r>
          </w:p>
        </w:tc>
        <w:tc>
          <w:tcPr>
            <w:tcW w:w="2112" w:type="dxa"/>
          </w:tcPr>
          <w:p w14:paraId="240F38F8" w14:textId="77777777" w:rsidR="003C307F" w:rsidRDefault="003C307F" w:rsidP="003C307F">
            <w:pPr>
              <w:jc w:val="center"/>
            </w:pPr>
            <w:r>
              <w:t>Same as 1</w:t>
            </w:r>
            <w:r>
              <w:rPr>
                <w:vertAlign w:val="superscript"/>
              </w:rPr>
              <w:t>st</w:t>
            </w:r>
            <w:r>
              <w:t xml:space="preserve"> period</w:t>
            </w:r>
          </w:p>
        </w:tc>
      </w:tr>
      <w:tr w:rsidR="003C307F" w14:paraId="72C3AC99" w14:textId="77777777">
        <w:trPr>
          <w:trHeight w:val="500"/>
        </w:trPr>
        <w:tc>
          <w:tcPr>
            <w:tcW w:w="2406" w:type="dxa"/>
          </w:tcPr>
          <w:p w14:paraId="39305E81" w14:textId="77777777" w:rsidR="003C307F" w:rsidRDefault="00955814" w:rsidP="003C307F">
            <w:pPr>
              <w:jc w:val="center"/>
              <w:rPr>
                <w:sz w:val="28"/>
                <w:szCs w:val="28"/>
              </w:rPr>
            </w:pPr>
            <w:r>
              <w:rPr>
                <w:sz w:val="28"/>
                <w:szCs w:val="28"/>
              </w:rPr>
              <w:t>11:35 – 12:15</w:t>
            </w:r>
          </w:p>
          <w:p w14:paraId="0FA63CBB" w14:textId="77777777" w:rsidR="003C307F" w:rsidRDefault="003C307F" w:rsidP="003C307F">
            <w:pPr>
              <w:jc w:val="center"/>
              <w:rPr>
                <w:sz w:val="28"/>
                <w:szCs w:val="28"/>
              </w:rPr>
            </w:pPr>
            <w:r>
              <w:rPr>
                <w:sz w:val="28"/>
                <w:szCs w:val="28"/>
              </w:rPr>
              <w:t xml:space="preserve">Recess/Lunch </w:t>
            </w:r>
          </w:p>
        </w:tc>
        <w:tc>
          <w:tcPr>
            <w:tcW w:w="2179" w:type="dxa"/>
          </w:tcPr>
          <w:p w14:paraId="77747872" w14:textId="77777777" w:rsidR="003C307F" w:rsidRDefault="003C307F" w:rsidP="003C307F">
            <w:pPr>
              <w:jc w:val="center"/>
              <w:rPr>
                <w:highlight w:val="green"/>
              </w:rPr>
            </w:pPr>
            <w:r>
              <w:rPr>
                <w:highlight w:val="green"/>
              </w:rPr>
              <w:t>Recess/Lunch</w:t>
            </w:r>
          </w:p>
        </w:tc>
        <w:tc>
          <w:tcPr>
            <w:tcW w:w="2215" w:type="dxa"/>
          </w:tcPr>
          <w:p w14:paraId="4A3D9531" w14:textId="77777777" w:rsidR="003C307F" w:rsidRDefault="003C307F" w:rsidP="003C307F">
            <w:pPr>
              <w:jc w:val="center"/>
              <w:rPr>
                <w:highlight w:val="green"/>
              </w:rPr>
            </w:pPr>
            <w:r>
              <w:rPr>
                <w:highlight w:val="green"/>
              </w:rPr>
              <w:t>Recess/Lunch</w:t>
            </w:r>
          </w:p>
        </w:tc>
        <w:tc>
          <w:tcPr>
            <w:tcW w:w="2146" w:type="dxa"/>
          </w:tcPr>
          <w:p w14:paraId="3791424E" w14:textId="77777777" w:rsidR="003C307F" w:rsidRDefault="003C307F" w:rsidP="003C307F">
            <w:pPr>
              <w:jc w:val="center"/>
              <w:rPr>
                <w:highlight w:val="green"/>
              </w:rPr>
            </w:pPr>
            <w:r>
              <w:rPr>
                <w:highlight w:val="green"/>
              </w:rPr>
              <w:t>Recess/Lunch</w:t>
            </w:r>
          </w:p>
        </w:tc>
        <w:tc>
          <w:tcPr>
            <w:tcW w:w="2077" w:type="dxa"/>
          </w:tcPr>
          <w:p w14:paraId="5AA98B71" w14:textId="77777777" w:rsidR="003C307F" w:rsidRDefault="003C307F" w:rsidP="003C307F">
            <w:pPr>
              <w:jc w:val="center"/>
              <w:rPr>
                <w:color w:val="0000FF"/>
                <w:highlight w:val="green"/>
              </w:rPr>
            </w:pPr>
            <w:r>
              <w:rPr>
                <w:highlight w:val="green"/>
              </w:rPr>
              <w:t>Recess/Lunch</w:t>
            </w:r>
          </w:p>
        </w:tc>
        <w:tc>
          <w:tcPr>
            <w:tcW w:w="2112" w:type="dxa"/>
          </w:tcPr>
          <w:p w14:paraId="3557577A" w14:textId="77777777" w:rsidR="003C307F" w:rsidRDefault="003C307F" w:rsidP="003C307F">
            <w:pPr>
              <w:jc w:val="center"/>
              <w:rPr>
                <w:highlight w:val="green"/>
              </w:rPr>
            </w:pPr>
            <w:r>
              <w:rPr>
                <w:highlight w:val="green"/>
              </w:rPr>
              <w:t>Recess/Lunch</w:t>
            </w:r>
          </w:p>
        </w:tc>
      </w:tr>
      <w:tr w:rsidR="003C307F" w14:paraId="6D7608EB" w14:textId="77777777">
        <w:trPr>
          <w:trHeight w:val="500"/>
        </w:trPr>
        <w:tc>
          <w:tcPr>
            <w:tcW w:w="2406" w:type="dxa"/>
          </w:tcPr>
          <w:p w14:paraId="57C15C25" w14:textId="77777777" w:rsidR="003C307F" w:rsidRDefault="00955814" w:rsidP="003C307F">
            <w:pPr>
              <w:jc w:val="center"/>
              <w:rPr>
                <w:sz w:val="28"/>
                <w:szCs w:val="28"/>
              </w:rPr>
            </w:pPr>
            <w:r>
              <w:rPr>
                <w:sz w:val="28"/>
                <w:szCs w:val="28"/>
              </w:rPr>
              <w:t>12:20 – 12:55</w:t>
            </w:r>
          </w:p>
          <w:p w14:paraId="2FF8ED4E" w14:textId="77777777" w:rsidR="00955814" w:rsidRDefault="00955814" w:rsidP="00955814">
            <w:pPr>
              <w:jc w:val="center"/>
              <w:rPr>
                <w:sz w:val="28"/>
                <w:szCs w:val="28"/>
              </w:rPr>
            </w:pPr>
            <w:r>
              <w:rPr>
                <w:sz w:val="28"/>
                <w:szCs w:val="28"/>
              </w:rPr>
              <w:t>Social Studies</w:t>
            </w:r>
          </w:p>
          <w:p w14:paraId="7BB49875" w14:textId="77777777" w:rsidR="003C307F" w:rsidRDefault="00955814" w:rsidP="00955814">
            <w:pPr>
              <w:jc w:val="center"/>
              <w:rPr>
                <w:sz w:val="28"/>
                <w:szCs w:val="28"/>
              </w:rPr>
            </w:pPr>
            <w:r>
              <w:rPr>
                <w:sz w:val="28"/>
                <w:szCs w:val="28"/>
              </w:rPr>
              <w:t>Haynes</w:t>
            </w:r>
          </w:p>
        </w:tc>
        <w:tc>
          <w:tcPr>
            <w:tcW w:w="2179" w:type="dxa"/>
          </w:tcPr>
          <w:p w14:paraId="5A49B983" w14:textId="530A3A77" w:rsidR="003C307F" w:rsidRDefault="00CE4EA2" w:rsidP="003C307F">
            <w:pPr>
              <w:jc w:val="center"/>
            </w:pPr>
            <w:r>
              <w:t>Same as 1</w:t>
            </w:r>
            <w:r>
              <w:rPr>
                <w:vertAlign w:val="superscript"/>
              </w:rPr>
              <w:t>st</w:t>
            </w:r>
            <w:r>
              <w:t xml:space="preserve"> period</w:t>
            </w:r>
          </w:p>
        </w:tc>
        <w:tc>
          <w:tcPr>
            <w:tcW w:w="2215" w:type="dxa"/>
          </w:tcPr>
          <w:p w14:paraId="595EBDEA" w14:textId="77777777" w:rsidR="003C307F" w:rsidRDefault="003C307F" w:rsidP="003C307F">
            <w:pPr>
              <w:jc w:val="center"/>
            </w:pPr>
            <w:r>
              <w:t>Same as 1</w:t>
            </w:r>
            <w:r>
              <w:rPr>
                <w:vertAlign w:val="superscript"/>
              </w:rPr>
              <w:t>st</w:t>
            </w:r>
            <w:r>
              <w:t xml:space="preserve"> period</w:t>
            </w:r>
          </w:p>
        </w:tc>
        <w:tc>
          <w:tcPr>
            <w:tcW w:w="2146" w:type="dxa"/>
          </w:tcPr>
          <w:p w14:paraId="22A8A65B" w14:textId="77777777" w:rsidR="003C307F" w:rsidRDefault="003C307F" w:rsidP="003C307F">
            <w:pPr>
              <w:jc w:val="center"/>
            </w:pPr>
            <w:r>
              <w:t>Same as 1</w:t>
            </w:r>
            <w:r>
              <w:rPr>
                <w:vertAlign w:val="superscript"/>
              </w:rPr>
              <w:t>st</w:t>
            </w:r>
            <w:r>
              <w:t xml:space="preserve"> period</w:t>
            </w:r>
          </w:p>
        </w:tc>
        <w:tc>
          <w:tcPr>
            <w:tcW w:w="2077" w:type="dxa"/>
          </w:tcPr>
          <w:p w14:paraId="3B02BD90" w14:textId="77777777" w:rsidR="003C307F" w:rsidRDefault="003C307F" w:rsidP="003C307F">
            <w:pPr>
              <w:jc w:val="center"/>
            </w:pPr>
            <w:r>
              <w:t>Same as 1</w:t>
            </w:r>
            <w:r>
              <w:rPr>
                <w:vertAlign w:val="superscript"/>
              </w:rPr>
              <w:t>st</w:t>
            </w:r>
            <w:r>
              <w:t xml:space="preserve"> period</w:t>
            </w:r>
          </w:p>
        </w:tc>
        <w:tc>
          <w:tcPr>
            <w:tcW w:w="2112" w:type="dxa"/>
          </w:tcPr>
          <w:p w14:paraId="732F023E" w14:textId="77777777" w:rsidR="003C307F" w:rsidRDefault="003C307F" w:rsidP="003C307F">
            <w:pPr>
              <w:jc w:val="center"/>
            </w:pPr>
            <w:r>
              <w:t>Same as 1</w:t>
            </w:r>
            <w:r>
              <w:rPr>
                <w:vertAlign w:val="superscript"/>
              </w:rPr>
              <w:t>st</w:t>
            </w:r>
            <w:r>
              <w:t xml:space="preserve"> period</w:t>
            </w:r>
          </w:p>
        </w:tc>
      </w:tr>
      <w:tr w:rsidR="00955814" w14:paraId="46C247CB" w14:textId="77777777">
        <w:trPr>
          <w:trHeight w:val="500"/>
        </w:trPr>
        <w:tc>
          <w:tcPr>
            <w:tcW w:w="2406" w:type="dxa"/>
          </w:tcPr>
          <w:p w14:paraId="64411E13" w14:textId="77777777" w:rsidR="00955814" w:rsidRDefault="00955814" w:rsidP="00955814">
            <w:pPr>
              <w:jc w:val="center"/>
              <w:rPr>
                <w:sz w:val="28"/>
                <w:szCs w:val="28"/>
              </w:rPr>
            </w:pPr>
            <w:r>
              <w:rPr>
                <w:sz w:val="28"/>
                <w:szCs w:val="28"/>
              </w:rPr>
              <w:t>12:55– 1:30</w:t>
            </w:r>
          </w:p>
          <w:p w14:paraId="312B9EBD" w14:textId="77777777" w:rsidR="00955814" w:rsidRDefault="00955814" w:rsidP="00955814">
            <w:pPr>
              <w:jc w:val="center"/>
              <w:rPr>
                <w:sz w:val="28"/>
                <w:szCs w:val="28"/>
              </w:rPr>
            </w:pPr>
            <w:r>
              <w:rPr>
                <w:sz w:val="28"/>
                <w:szCs w:val="28"/>
              </w:rPr>
              <w:t>Intervention</w:t>
            </w:r>
          </w:p>
        </w:tc>
        <w:tc>
          <w:tcPr>
            <w:tcW w:w="2179" w:type="dxa"/>
          </w:tcPr>
          <w:p w14:paraId="71757859" w14:textId="12BB441A" w:rsidR="00955814" w:rsidRDefault="00CE4EA2" w:rsidP="00955814">
            <w:pPr>
              <w:jc w:val="center"/>
            </w:pPr>
            <w:r>
              <w:t>TSW will read. Some will be working in small group with the teacher.</w:t>
            </w:r>
          </w:p>
        </w:tc>
        <w:tc>
          <w:tcPr>
            <w:tcW w:w="2215" w:type="dxa"/>
          </w:tcPr>
          <w:p w14:paraId="2866A135" w14:textId="17771D42" w:rsidR="00955814" w:rsidRDefault="00CE4EA2" w:rsidP="00CE4EA2">
            <w:r>
              <w:t>TSW will read. Some will be working in small group with the teacher.</w:t>
            </w:r>
          </w:p>
        </w:tc>
        <w:tc>
          <w:tcPr>
            <w:tcW w:w="2146" w:type="dxa"/>
          </w:tcPr>
          <w:p w14:paraId="1F2D3836" w14:textId="4FAA1942" w:rsidR="00955814" w:rsidRDefault="00CE4EA2" w:rsidP="00CE4EA2">
            <w:r>
              <w:t>TSW will read. Some will be working in small group with the teacher.</w:t>
            </w:r>
          </w:p>
        </w:tc>
        <w:tc>
          <w:tcPr>
            <w:tcW w:w="2077" w:type="dxa"/>
          </w:tcPr>
          <w:p w14:paraId="776CC82D" w14:textId="4B97E03A" w:rsidR="00955814" w:rsidRDefault="00CE4EA2" w:rsidP="00CE4EA2">
            <w:r>
              <w:t>TSW will read. Some will be working in small group with the teacher.</w:t>
            </w:r>
          </w:p>
        </w:tc>
        <w:tc>
          <w:tcPr>
            <w:tcW w:w="2112" w:type="dxa"/>
          </w:tcPr>
          <w:p w14:paraId="084128AE" w14:textId="1C81F673" w:rsidR="00955814" w:rsidRDefault="00CE4EA2" w:rsidP="00CE4EA2">
            <w:r>
              <w:t>TSW will read. Some will be working in small group with the teacher.</w:t>
            </w:r>
            <w:bookmarkStart w:id="0" w:name="_GoBack"/>
            <w:bookmarkEnd w:id="0"/>
          </w:p>
        </w:tc>
      </w:tr>
      <w:tr w:rsidR="003C307F" w14:paraId="52EA9C3E" w14:textId="77777777">
        <w:trPr>
          <w:trHeight w:val="500"/>
        </w:trPr>
        <w:tc>
          <w:tcPr>
            <w:tcW w:w="2406" w:type="dxa"/>
          </w:tcPr>
          <w:p w14:paraId="26491382" w14:textId="77777777" w:rsidR="003C307F" w:rsidRDefault="00955814" w:rsidP="003C307F">
            <w:pPr>
              <w:jc w:val="center"/>
              <w:rPr>
                <w:sz w:val="28"/>
                <w:szCs w:val="28"/>
              </w:rPr>
            </w:pPr>
            <w:r>
              <w:rPr>
                <w:sz w:val="28"/>
                <w:szCs w:val="28"/>
              </w:rPr>
              <w:t>1:40-2:40</w:t>
            </w:r>
          </w:p>
          <w:p w14:paraId="5C7E371E" w14:textId="77777777" w:rsidR="00955814" w:rsidRDefault="00955814" w:rsidP="00955814">
            <w:pPr>
              <w:jc w:val="center"/>
              <w:rPr>
                <w:sz w:val="28"/>
                <w:szCs w:val="28"/>
              </w:rPr>
            </w:pPr>
            <w:r>
              <w:rPr>
                <w:sz w:val="28"/>
                <w:szCs w:val="28"/>
              </w:rPr>
              <w:t>Reading (MTW) and Writing (</w:t>
            </w:r>
            <w:proofErr w:type="spellStart"/>
            <w:r>
              <w:rPr>
                <w:sz w:val="28"/>
                <w:szCs w:val="28"/>
              </w:rPr>
              <w:t>ThF</w:t>
            </w:r>
            <w:proofErr w:type="spellEnd"/>
            <w:r>
              <w:rPr>
                <w:sz w:val="28"/>
                <w:szCs w:val="28"/>
              </w:rPr>
              <w:t>) Workshop</w:t>
            </w:r>
          </w:p>
          <w:p w14:paraId="7149DC49" w14:textId="77777777" w:rsidR="00955814" w:rsidRDefault="00955814" w:rsidP="00955814">
            <w:pPr>
              <w:jc w:val="center"/>
              <w:rPr>
                <w:sz w:val="28"/>
                <w:szCs w:val="28"/>
              </w:rPr>
            </w:pPr>
            <w:r>
              <w:rPr>
                <w:sz w:val="28"/>
                <w:szCs w:val="28"/>
              </w:rPr>
              <w:t>Haynes</w:t>
            </w:r>
          </w:p>
          <w:p w14:paraId="3994DF6C" w14:textId="77777777" w:rsidR="00643281" w:rsidRPr="00643281" w:rsidRDefault="00643281" w:rsidP="00643281">
            <w:pPr>
              <w:jc w:val="center"/>
              <w:rPr>
                <w:sz w:val="28"/>
                <w:szCs w:val="28"/>
              </w:rPr>
            </w:pPr>
            <w:r w:rsidRPr="00643281">
              <w:rPr>
                <w:sz w:val="28"/>
                <w:szCs w:val="28"/>
              </w:rPr>
              <w:t>Mini-Lesson (10 min.)</w:t>
            </w:r>
          </w:p>
          <w:p w14:paraId="1F4BF24D" w14:textId="77777777" w:rsidR="00643281" w:rsidRPr="00643281" w:rsidRDefault="00643281" w:rsidP="00643281">
            <w:pPr>
              <w:jc w:val="center"/>
              <w:rPr>
                <w:sz w:val="28"/>
                <w:szCs w:val="28"/>
              </w:rPr>
            </w:pPr>
            <w:r w:rsidRPr="00643281">
              <w:rPr>
                <w:sz w:val="28"/>
                <w:szCs w:val="28"/>
              </w:rPr>
              <w:t>Workshop (30 min.)</w:t>
            </w:r>
          </w:p>
          <w:p w14:paraId="71157261" w14:textId="3F9B3310" w:rsidR="00643281" w:rsidRDefault="00643281" w:rsidP="00643281">
            <w:pPr>
              <w:jc w:val="center"/>
              <w:rPr>
                <w:sz w:val="28"/>
                <w:szCs w:val="28"/>
              </w:rPr>
            </w:pPr>
            <w:r w:rsidRPr="00643281">
              <w:rPr>
                <w:sz w:val="28"/>
                <w:szCs w:val="28"/>
              </w:rPr>
              <w:t>Share (5 min.)</w:t>
            </w:r>
          </w:p>
        </w:tc>
        <w:tc>
          <w:tcPr>
            <w:tcW w:w="2179" w:type="dxa"/>
          </w:tcPr>
          <w:p w14:paraId="5ED1F670" w14:textId="7F731FFF" w:rsidR="003C307F" w:rsidRDefault="00CE4EA2" w:rsidP="003C307F">
            <w:pPr>
              <w:jc w:val="center"/>
            </w:pPr>
            <w:r>
              <w:t>Same as 1</w:t>
            </w:r>
            <w:r>
              <w:rPr>
                <w:vertAlign w:val="superscript"/>
              </w:rPr>
              <w:t>st</w:t>
            </w:r>
            <w:r>
              <w:t xml:space="preserve"> period</w:t>
            </w:r>
          </w:p>
        </w:tc>
        <w:tc>
          <w:tcPr>
            <w:tcW w:w="2215" w:type="dxa"/>
          </w:tcPr>
          <w:p w14:paraId="37E802A0" w14:textId="77777777" w:rsidR="003C307F" w:rsidRDefault="003C307F" w:rsidP="003C307F">
            <w:pPr>
              <w:jc w:val="center"/>
            </w:pPr>
            <w:r>
              <w:t xml:space="preserve"> </w:t>
            </w:r>
            <w:r w:rsidR="00955814">
              <w:t>Same as 1</w:t>
            </w:r>
            <w:r w:rsidR="00955814" w:rsidRPr="00955814">
              <w:rPr>
                <w:vertAlign w:val="superscript"/>
              </w:rPr>
              <w:t>st</w:t>
            </w:r>
            <w:r w:rsidR="00955814">
              <w:t xml:space="preserve"> period</w:t>
            </w:r>
          </w:p>
        </w:tc>
        <w:tc>
          <w:tcPr>
            <w:tcW w:w="2146" w:type="dxa"/>
          </w:tcPr>
          <w:p w14:paraId="5AB98918" w14:textId="77777777" w:rsidR="003C307F" w:rsidRDefault="00955814" w:rsidP="003C307F">
            <w:pPr>
              <w:jc w:val="center"/>
            </w:pPr>
            <w:r>
              <w:t>Same as 1</w:t>
            </w:r>
            <w:r w:rsidRPr="00955814">
              <w:rPr>
                <w:vertAlign w:val="superscript"/>
              </w:rPr>
              <w:t>st</w:t>
            </w:r>
            <w:r>
              <w:t xml:space="preserve"> period</w:t>
            </w:r>
            <w:r w:rsidR="003C307F">
              <w:t xml:space="preserve"> </w:t>
            </w:r>
          </w:p>
        </w:tc>
        <w:tc>
          <w:tcPr>
            <w:tcW w:w="2077" w:type="dxa"/>
          </w:tcPr>
          <w:p w14:paraId="1ACD36D0" w14:textId="77777777" w:rsidR="003C307F" w:rsidRDefault="00955814" w:rsidP="003C307F">
            <w:pPr>
              <w:jc w:val="center"/>
            </w:pPr>
            <w:r>
              <w:t>Same as 1</w:t>
            </w:r>
            <w:r w:rsidRPr="00955814">
              <w:rPr>
                <w:vertAlign w:val="superscript"/>
              </w:rPr>
              <w:t>st</w:t>
            </w:r>
            <w:r>
              <w:t xml:space="preserve"> period</w:t>
            </w:r>
            <w:r w:rsidR="003C307F">
              <w:t xml:space="preserve"> </w:t>
            </w:r>
          </w:p>
        </w:tc>
        <w:tc>
          <w:tcPr>
            <w:tcW w:w="2112" w:type="dxa"/>
          </w:tcPr>
          <w:p w14:paraId="4DBC7BEA" w14:textId="77777777" w:rsidR="003C307F" w:rsidRDefault="00955814" w:rsidP="003C307F">
            <w:pPr>
              <w:jc w:val="center"/>
            </w:pPr>
            <w:r>
              <w:t>Same as 1</w:t>
            </w:r>
            <w:r w:rsidRPr="00955814">
              <w:rPr>
                <w:vertAlign w:val="superscript"/>
              </w:rPr>
              <w:t>st</w:t>
            </w:r>
            <w:r>
              <w:t xml:space="preserve"> period</w:t>
            </w:r>
            <w:r w:rsidR="003C307F">
              <w:t>.</w:t>
            </w:r>
          </w:p>
        </w:tc>
      </w:tr>
      <w:tr w:rsidR="003C307F" w14:paraId="5472576D" w14:textId="77777777">
        <w:trPr>
          <w:trHeight w:val="500"/>
        </w:trPr>
        <w:tc>
          <w:tcPr>
            <w:tcW w:w="2406" w:type="dxa"/>
          </w:tcPr>
          <w:p w14:paraId="0D78E75E" w14:textId="77777777" w:rsidR="003C307F" w:rsidRDefault="00955814" w:rsidP="003C307F">
            <w:pPr>
              <w:jc w:val="center"/>
              <w:rPr>
                <w:sz w:val="28"/>
                <w:szCs w:val="28"/>
              </w:rPr>
            </w:pPr>
            <w:r>
              <w:rPr>
                <w:sz w:val="28"/>
                <w:szCs w:val="28"/>
              </w:rPr>
              <w:t>2:50 – 3:05</w:t>
            </w:r>
          </w:p>
          <w:p w14:paraId="7250C9C0" w14:textId="77777777" w:rsidR="003C307F" w:rsidRDefault="003C307F" w:rsidP="003C307F">
            <w:pPr>
              <w:jc w:val="center"/>
              <w:rPr>
                <w:sz w:val="28"/>
                <w:szCs w:val="28"/>
              </w:rPr>
            </w:pPr>
            <w:r>
              <w:rPr>
                <w:sz w:val="28"/>
                <w:szCs w:val="28"/>
              </w:rPr>
              <w:t>Reflection</w:t>
            </w:r>
          </w:p>
        </w:tc>
        <w:tc>
          <w:tcPr>
            <w:tcW w:w="2179" w:type="dxa"/>
          </w:tcPr>
          <w:p w14:paraId="2058CB54" w14:textId="77777777" w:rsidR="003C307F" w:rsidRDefault="003C307F" w:rsidP="003C307F">
            <w:pPr>
              <w:jc w:val="center"/>
              <w:rPr>
                <w:highlight w:val="cyan"/>
              </w:rPr>
            </w:pPr>
            <w:r>
              <w:t>The students will reflect on their day and goals.</w:t>
            </w:r>
          </w:p>
        </w:tc>
        <w:tc>
          <w:tcPr>
            <w:tcW w:w="2215" w:type="dxa"/>
          </w:tcPr>
          <w:p w14:paraId="097D23AB" w14:textId="77777777" w:rsidR="003C307F" w:rsidRDefault="003C307F" w:rsidP="003C307F">
            <w:pPr>
              <w:jc w:val="center"/>
              <w:rPr>
                <w:highlight w:val="cyan"/>
              </w:rPr>
            </w:pPr>
            <w:r>
              <w:t>The students will reflect on their day and goals.</w:t>
            </w:r>
          </w:p>
        </w:tc>
        <w:tc>
          <w:tcPr>
            <w:tcW w:w="2146" w:type="dxa"/>
          </w:tcPr>
          <w:p w14:paraId="20CE1BE8" w14:textId="77777777" w:rsidR="003C307F" w:rsidRDefault="003C307F" w:rsidP="003C307F">
            <w:pPr>
              <w:jc w:val="center"/>
              <w:rPr>
                <w:highlight w:val="cyan"/>
              </w:rPr>
            </w:pPr>
            <w:r>
              <w:t>The students will reflect on their day and goals.</w:t>
            </w:r>
          </w:p>
        </w:tc>
        <w:tc>
          <w:tcPr>
            <w:tcW w:w="2077" w:type="dxa"/>
          </w:tcPr>
          <w:p w14:paraId="1E116362" w14:textId="77777777" w:rsidR="003C307F" w:rsidRDefault="003C307F" w:rsidP="003C307F">
            <w:pPr>
              <w:jc w:val="center"/>
              <w:rPr>
                <w:highlight w:val="cyan"/>
              </w:rPr>
            </w:pPr>
            <w:r>
              <w:t>The students will reflect on their day and goals.</w:t>
            </w:r>
          </w:p>
        </w:tc>
        <w:tc>
          <w:tcPr>
            <w:tcW w:w="2112" w:type="dxa"/>
          </w:tcPr>
          <w:p w14:paraId="1C1E60C0" w14:textId="77777777" w:rsidR="003C307F" w:rsidRDefault="003C307F" w:rsidP="003C307F">
            <w:pPr>
              <w:jc w:val="center"/>
              <w:rPr>
                <w:highlight w:val="cyan"/>
              </w:rPr>
            </w:pPr>
            <w:r>
              <w:t>The students will reflect on their day and goals.</w:t>
            </w:r>
          </w:p>
        </w:tc>
      </w:tr>
      <w:tr w:rsidR="003C307F" w14:paraId="17961605" w14:textId="77777777">
        <w:trPr>
          <w:trHeight w:val="500"/>
        </w:trPr>
        <w:tc>
          <w:tcPr>
            <w:tcW w:w="2406" w:type="dxa"/>
          </w:tcPr>
          <w:p w14:paraId="4190DAD9" w14:textId="77777777" w:rsidR="003C307F" w:rsidRDefault="00955814" w:rsidP="003C307F">
            <w:pPr>
              <w:jc w:val="center"/>
              <w:rPr>
                <w:sz w:val="28"/>
                <w:szCs w:val="28"/>
              </w:rPr>
            </w:pPr>
            <w:r>
              <w:rPr>
                <w:sz w:val="28"/>
                <w:szCs w:val="28"/>
              </w:rPr>
              <w:lastRenderedPageBreak/>
              <w:t>3:05</w:t>
            </w:r>
          </w:p>
          <w:p w14:paraId="6D288009" w14:textId="77777777" w:rsidR="003C307F" w:rsidRDefault="003C307F" w:rsidP="003C307F">
            <w:pPr>
              <w:jc w:val="center"/>
              <w:rPr>
                <w:sz w:val="28"/>
                <w:szCs w:val="28"/>
              </w:rPr>
            </w:pPr>
            <w:r>
              <w:rPr>
                <w:sz w:val="28"/>
                <w:szCs w:val="28"/>
              </w:rPr>
              <w:t xml:space="preserve">Dismissal </w:t>
            </w:r>
          </w:p>
          <w:p w14:paraId="45C4C4DE" w14:textId="77777777" w:rsidR="003C307F" w:rsidRDefault="003C307F" w:rsidP="003C307F">
            <w:pPr>
              <w:shd w:val="clear" w:color="auto" w:fill="FFFFFF"/>
              <w:jc w:val="center"/>
            </w:pPr>
          </w:p>
        </w:tc>
        <w:tc>
          <w:tcPr>
            <w:tcW w:w="2179" w:type="dxa"/>
          </w:tcPr>
          <w:p w14:paraId="28C14C32" w14:textId="77777777" w:rsidR="003C307F" w:rsidRDefault="00955814" w:rsidP="00034FB2">
            <w:pPr>
              <w:shd w:val="clear" w:color="auto" w:fill="FFFFFF"/>
              <w:jc w:val="center"/>
              <w:rPr>
                <w:color w:val="222222"/>
              </w:rPr>
            </w:pPr>
            <w:r>
              <w:rPr>
                <w:color w:val="222222"/>
              </w:rPr>
              <w:t>3:05</w:t>
            </w:r>
            <w:r w:rsidR="003C307F">
              <w:rPr>
                <w:color w:val="222222"/>
              </w:rPr>
              <w:t xml:space="preserve"> – Walkers</w:t>
            </w:r>
            <w:r w:rsidR="00034FB2">
              <w:rPr>
                <w:color w:val="222222"/>
              </w:rPr>
              <w:t>, Car Riders, After School Vans</w:t>
            </w:r>
          </w:p>
          <w:p w14:paraId="1A94E1F3" w14:textId="77777777" w:rsidR="003C307F" w:rsidRDefault="003C307F" w:rsidP="003C307F">
            <w:pPr>
              <w:shd w:val="clear" w:color="auto" w:fill="FFFFFF"/>
              <w:jc w:val="center"/>
              <w:rPr>
                <w:color w:val="222222"/>
              </w:rPr>
            </w:pPr>
            <w:r>
              <w:rPr>
                <w:color w:val="222222"/>
              </w:rPr>
              <w:t>3:05 – 1</w:t>
            </w:r>
            <w:r>
              <w:rPr>
                <w:color w:val="222222"/>
                <w:vertAlign w:val="superscript"/>
              </w:rPr>
              <w:t>st</w:t>
            </w:r>
            <w:r>
              <w:rPr>
                <w:color w:val="222222"/>
              </w:rPr>
              <w:t xml:space="preserve"> wav</w:t>
            </w:r>
            <w:r w:rsidR="00034FB2">
              <w:rPr>
                <w:color w:val="222222"/>
              </w:rPr>
              <w:t>e of buses (Bus # 61, 66, 45, 11, 17</w:t>
            </w:r>
            <w:r>
              <w:rPr>
                <w:color w:val="222222"/>
              </w:rPr>
              <w:t>)</w:t>
            </w:r>
          </w:p>
          <w:p w14:paraId="5CACDB34" w14:textId="77777777" w:rsidR="003C307F" w:rsidRDefault="003C307F" w:rsidP="003C307F">
            <w:pPr>
              <w:shd w:val="clear" w:color="auto" w:fill="FFFFFF"/>
              <w:jc w:val="center"/>
              <w:rPr>
                <w:color w:val="222222"/>
              </w:rPr>
            </w:pPr>
          </w:p>
          <w:p w14:paraId="6E622F02" w14:textId="77777777" w:rsidR="003C307F" w:rsidRDefault="003C307F" w:rsidP="003C307F">
            <w:pPr>
              <w:shd w:val="clear" w:color="auto" w:fill="FFFFFF"/>
              <w:jc w:val="center"/>
              <w:rPr>
                <w:color w:val="222222"/>
              </w:rPr>
            </w:pPr>
            <w:r>
              <w:rPr>
                <w:color w:val="222222"/>
              </w:rPr>
              <w:t>3:10 – Final call – Loading 1</w:t>
            </w:r>
            <w:r>
              <w:rPr>
                <w:color w:val="222222"/>
                <w:vertAlign w:val="superscript"/>
              </w:rPr>
              <w:t>st</w:t>
            </w:r>
            <w:r>
              <w:rPr>
                <w:color w:val="222222"/>
              </w:rPr>
              <w:t xml:space="preserve"> wave of buses</w:t>
            </w:r>
          </w:p>
          <w:p w14:paraId="47B246C1" w14:textId="77777777" w:rsidR="003C307F" w:rsidRDefault="003C307F" w:rsidP="003C307F">
            <w:pPr>
              <w:shd w:val="clear" w:color="auto" w:fill="FFFFFF"/>
              <w:jc w:val="center"/>
              <w:rPr>
                <w:color w:val="222222"/>
              </w:rPr>
            </w:pPr>
          </w:p>
          <w:p w14:paraId="1D512AAA" w14:textId="77777777" w:rsidR="003C307F" w:rsidRDefault="003C307F" w:rsidP="003C307F">
            <w:pPr>
              <w:shd w:val="clear" w:color="auto" w:fill="FFFFFF"/>
              <w:jc w:val="center"/>
              <w:rPr>
                <w:color w:val="222222"/>
              </w:rPr>
            </w:pPr>
            <w:r>
              <w:rPr>
                <w:color w:val="222222"/>
              </w:rPr>
              <w:t xml:space="preserve">3:15 – </w:t>
            </w:r>
            <w:r w:rsidR="00034FB2">
              <w:rPr>
                <w:color w:val="222222"/>
              </w:rPr>
              <w:t>Bus 14 to gym, Bus 63 to music, Bus 6 to Art, Bus 53 to Library</w:t>
            </w:r>
          </w:p>
        </w:tc>
        <w:tc>
          <w:tcPr>
            <w:tcW w:w="2215" w:type="dxa"/>
          </w:tcPr>
          <w:p w14:paraId="4DDE7959" w14:textId="77777777" w:rsidR="00034FB2" w:rsidRDefault="00955814" w:rsidP="00034FB2">
            <w:pPr>
              <w:shd w:val="clear" w:color="auto" w:fill="FFFFFF"/>
              <w:jc w:val="center"/>
              <w:rPr>
                <w:color w:val="222222"/>
              </w:rPr>
            </w:pPr>
            <w:r>
              <w:rPr>
                <w:color w:val="222222"/>
              </w:rPr>
              <w:t xml:space="preserve">3:05 </w:t>
            </w:r>
            <w:r w:rsidR="00034FB2">
              <w:rPr>
                <w:color w:val="222222"/>
              </w:rPr>
              <w:t>– Walkers, Car Riders, After School Vans</w:t>
            </w:r>
          </w:p>
          <w:p w14:paraId="6AE23102" w14:textId="77777777" w:rsidR="00034FB2" w:rsidRDefault="00034FB2" w:rsidP="00034FB2">
            <w:pPr>
              <w:shd w:val="clear" w:color="auto" w:fill="FFFFFF"/>
              <w:jc w:val="center"/>
              <w:rPr>
                <w:color w:val="222222"/>
              </w:rPr>
            </w:pPr>
            <w:r>
              <w:rPr>
                <w:color w:val="222222"/>
              </w:rPr>
              <w:t>3:05 – 1</w:t>
            </w:r>
            <w:r>
              <w:rPr>
                <w:color w:val="222222"/>
                <w:vertAlign w:val="superscript"/>
              </w:rPr>
              <w:t>st</w:t>
            </w:r>
            <w:r>
              <w:rPr>
                <w:color w:val="222222"/>
              </w:rPr>
              <w:t xml:space="preserve"> wave of buses (Bus # 61, 66, 45, 11, 17)</w:t>
            </w:r>
          </w:p>
          <w:p w14:paraId="027F063A" w14:textId="77777777" w:rsidR="00034FB2" w:rsidRDefault="00034FB2" w:rsidP="00034FB2">
            <w:pPr>
              <w:shd w:val="clear" w:color="auto" w:fill="FFFFFF"/>
              <w:jc w:val="center"/>
              <w:rPr>
                <w:color w:val="222222"/>
              </w:rPr>
            </w:pPr>
          </w:p>
          <w:p w14:paraId="5E1E9325" w14:textId="77777777" w:rsidR="00034FB2" w:rsidRDefault="00034FB2" w:rsidP="00034FB2">
            <w:pPr>
              <w:shd w:val="clear" w:color="auto" w:fill="FFFFFF"/>
              <w:jc w:val="center"/>
              <w:rPr>
                <w:color w:val="222222"/>
              </w:rPr>
            </w:pPr>
            <w:r>
              <w:rPr>
                <w:color w:val="222222"/>
              </w:rPr>
              <w:t>3:10 – Final call – Loading 1</w:t>
            </w:r>
            <w:r>
              <w:rPr>
                <w:color w:val="222222"/>
                <w:vertAlign w:val="superscript"/>
              </w:rPr>
              <w:t>st</w:t>
            </w:r>
            <w:r>
              <w:rPr>
                <w:color w:val="222222"/>
              </w:rPr>
              <w:t xml:space="preserve"> wave of buses</w:t>
            </w:r>
          </w:p>
          <w:p w14:paraId="55FFD57F" w14:textId="77777777" w:rsidR="00034FB2" w:rsidRDefault="00034FB2" w:rsidP="00034FB2">
            <w:pPr>
              <w:shd w:val="clear" w:color="auto" w:fill="FFFFFF"/>
              <w:jc w:val="center"/>
              <w:rPr>
                <w:color w:val="222222"/>
              </w:rPr>
            </w:pPr>
          </w:p>
          <w:p w14:paraId="52AE5EEC" w14:textId="77777777" w:rsidR="003C307F" w:rsidRDefault="00034FB2" w:rsidP="00034FB2">
            <w:pPr>
              <w:shd w:val="clear" w:color="auto" w:fill="FFFFFF"/>
              <w:jc w:val="center"/>
              <w:rPr>
                <w:color w:val="222222"/>
              </w:rPr>
            </w:pPr>
            <w:r>
              <w:rPr>
                <w:color w:val="222222"/>
              </w:rPr>
              <w:t>3:15 – Bus 14 to gym, Bus 63 to music, Bus 6 to Art, Bus 53 to Library</w:t>
            </w:r>
          </w:p>
        </w:tc>
        <w:tc>
          <w:tcPr>
            <w:tcW w:w="2146" w:type="dxa"/>
          </w:tcPr>
          <w:p w14:paraId="067C7242" w14:textId="77777777" w:rsidR="00034FB2" w:rsidRDefault="00955814" w:rsidP="00034FB2">
            <w:pPr>
              <w:shd w:val="clear" w:color="auto" w:fill="FFFFFF"/>
              <w:jc w:val="center"/>
              <w:rPr>
                <w:color w:val="222222"/>
              </w:rPr>
            </w:pPr>
            <w:r>
              <w:rPr>
                <w:color w:val="222222"/>
              </w:rPr>
              <w:t xml:space="preserve">3:05 </w:t>
            </w:r>
            <w:r w:rsidR="00034FB2">
              <w:rPr>
                <w:color w:val="222222"/>
              </w:rPr>
              <w:t>– Walkers, Car Riders, After School Vans</w:t>
            </w:r>
          </w:p>
          <w:p w14:paraId="6F37FE61" w14:textId="77777777" w:rsidR="00034FB2" w:rsidRDefault="00034FB2" w:rsidP="00034FB2">
            <w:pPr>
              <w:shd w:val="clear" w:color="auto" w:fill="FFFFFF"/>
              <w:jc w:val="center"/>
              <w:rPr>
                <w:color w:val="222222"/>
              </w:rPr>
            </w:pPr>
            <w:r>
              <w:rPr>
                <w:color w:val="222222"/>
              </w:rPr>
              <w:t>3:05 – 1</w:t>
            </w:r>
            <w:r>
              <w:rPr>
                <w:color w:val="222222"/>
                <w:vertAlign w:val="superscript"/>
              </w:rPr>
              <w:t>st</w:t>
            </w:r>
            <w:r>
              <w:rPr>
                <w:color w:val="222222"/>
              </w:rPr>
              <w:t xml:space="preserve"> wave of buses (Bus # 61, 66, 45, 11, 17)</w:t>
            </w:r>
          </w:p>
          <w:p w14:paraId="5226B61D" w14:textId="77777777" w:rsidR="00034FB2" w:rsidRDefault="00034FB2" w:rsidP="00034FB2">
            <w:pPr>
              <w:shd w:val="clear" w:color="auto" w:fill="FFFFFF"/>
              <w:jc w:val="center"/>
              <w:rPr>
                <w:color w:val="222222"/>
              </w:rPr>
            </w:pPr>
          </w:p>
          <w:p w14:paraId="32255F83" w14:textId="77777777" w:rsidR="00034FB2" w:rsidRDefault="00034FB2" w:rsidP="00034FB2">
            <w:pPr>
              <w:shd w:val="clear" w:color="auto" w:fill="FFFFFF"/>
              <w:jc w:val="center"/>
              <w:rPr>
                <w:color w:val="222222"/>
              </w:rPr>
            </w:pPr>
            <w:r>
              <w:rPr>
                <w:color w:val="222222"/>
              </w:rPr>
              <w:t>3:10 – Final call – Loading 1</w:t>
            </w:r>
            <w:r>
              <w:rPr>
                <w:color w:val="222222"/>
                <w:vertAlign w:val="superscript"/>
              </w:rPr>
              <w:t>st</w:t>
            </w:r>
            <w:r>
              <w:rPr>
                <w:color w:val="222222"/>
              </w:rPr>
              <w:t xml:space="preserve"> wave of buses</w:t>
            </w:r>
          </w:p>
          <w:p w14:paraId="5ECDEA6C" w14:textId="77777777" w:rsidR="00034FB2" w:rsidRDefault="00034FB2" w:rsidP="00034FB2">
            <w:pPr>
              <w:shd w:val="clear" w:color="auto" w:fill="FFFFFF"/>
              <w:jc w:val="center"/>
              <w:rPr>
                <w:color w:val="222222"/>
              </w:rPr>
            </w:pPr>
          </w:p>
          <w:p w14:paraId="1CA7162A" w14:textId="77777777" w:rsidR="003C307F" w:rsidRDefault="00034FB2" w:rsidP="00034FB2">
            <w:pPr>
              <w:jc w:val="center"/>
              <w:rPr>
                <w:highlight w:val="magenta"/>
              </w:rPr>
            </w:pPr>
            <w:r>
              <w:rPr>
                <w:color w:val="222222"/>
              </w:rPr>
              <w:t>3:15 – Bus 14 to gym, Bus 63 to music, Bus 6 to Art, Bus 53 to Library</w:t>
            </w:r>
            <w:r>
              <w:rPr>
                <w:highlight w:val="magenta"/>
              </w:rPr>
              <w:t xml:space="preserve"> </w:t>
            </w:r>
          </w:p>
        </w:tc>
        <w:tc>
          <w:tcPr>
            <w:tcW w:w="2077" w:type="dxa"/>
          </w:tcPr>
          <w:p w14:paraId="510A166F" w14:textId="77777777" w:rsidR="00034FB2" w:rsidRDefault="00955814" w:rsidP="00034FB2">
            <w:pPr>
              <w:shd w:val="clear" w:color="auto" w:fill="FFFFFF"/>
              <w:jc w:val="center"/>
              <w:rPr>
                <w:color w:val="222222"/>
              </w:rPr>
            </w:pPr>
            <w:r>
              <w:rPr>
                <w:color w:val="222222"/>
              </w:rPr>
              <w:t>3:05</w:t>
            </w:r>
            <w:r w:rsidR="00034FB2">
              <w:rPr>
                <w:color w:val="222222"/>
              </w:rPr>
              <w:t xml:space="preserve"> – Walkers, Car Riders, After School Vans</w:t>
            </w:r>
          </w:p>
          <w:p w14:paraId="0B0B7D9D" w14:textId="77777777" w:rsidR="00034FB2" w:rsidRDefault="00034FB2" w:rsidP="00034FB2">
            <w:pPr>
              <w:shd w:val="clear" w:color="auto" w:fill="FFFFFF"/>
              <w:jc w:val="center"/>
              <w:rPr>
                <w:color w:val="222222"/>
              </w:rPr>
            </w:pPr>
            <w:r>
              <w:rPr>
                <w:color w:val="222222"/>
              </w:rPr>
              <w:t>3:05 – 1</w:t>
            </w:r>
            <w:r>
              <w:rPr>
                <w:color w:val="222222"/>
                <w:vertAlign w:val="superscript"/>
              </w:rPr>
              <w:t>st</w:t>
            </w:r>
            <w:r>
              <w:rPr>
                <w:color w:val="222222"/>
              </w:rPr>
              <w:t xml:space="preserve"> wave of buses (Bus # 61, 66, 45, 11, 17)</w:t>
            </w:r>
          </w:p>
          <w:p w14:paraId="52DEA8FB" w14:textId="77777777" w:rsidR="00034FB2" w:rsidRDefault="00034FB2" w:rsidP="00034FB2">
            <w:pPr>
              <w:shd w:val="clear" w:color="auto" w:fill="FFFFFF"/>
              <w:jc w:val="center"/>
              <w:rPr>
                <w:color w:val="222222"/>
              </w:rPr>
            </w:pPr>
          </w:p>
          <w:p w14:paraId="430580D2" w14:textId="77777777" w:rsidR="00034FB2" w:rsidRDefault="00034FB2" w:rsidP="00034FB2">
            <w:pPr>
              <w:shd w:val="clear" w:color="auto" w:fill="FFFFFF"/>
              <w:jc w:val="center"/>
              <w:rPr>
                <w:color w:val="222222"/>
              </w:rPr>
            </w:pPr>
            <w:r>
              <w:rPr>
                <w:color w:val="222222"/>
              </w:rPr>
              <w:t>3:10 – Final call – Loading 1</w:t>
            </w:r>
            <w:r>
              <w:rPr>
                <w:color w:val="222222"/>
                <w:vertAlign w:val="superscript"/>
              </w:rPr>
              <w:t>st</w:t>
            </w:r>
            <w:r>
              <w:rPr>
                <w:color w:val="222222"/>
              </w:rPr>
              <w:t xml:space="preserve"> wave of buses</w:t>
            </w:r>
          </w:p>
          <w:p w14:paraId="452BD7BF" w14:textId="77777777" w:rsidR="00034FB2" w:rsidRDefault="00034FB2" w:rsidP="00034FB2">
            <w:pPr>
              <w:shd w:val="clear" w:color="auto" w:fill="FFFFFF"/>
              <w:jc w:val="center"/>
              <w:rPr>
                <w:color w:val="222222"/>
              </w:rPr>
            </w:pPr>
          </w:p>
          <w:p w14:paraId="3E00A3F6" w14:textId="77777777" w:rsidR="003C307F" w:rsidRDefault="00034FB2" w:rsidP="00034FB2">
            <w:pPr>
              <w:jc w:val="center"/>
              <w:rPr>
                <w:highlight w:val="magenta"/>
              </w:rPr>
            </w:pPr>
            <w:r>
              <w:rPr>
                <w:color w:val="222222"/>
              </w:rPr>
              <w:t>3:15 – Bus 14 to gym, Bus 63 to music, Bus 6 to Art, Bus 53 to Library</w:t>
            </w:r>
            <w:r>
              <w:rPr>
                <w:highlight w:val="magenta"/>
              </w:rPr>
              <w:t xml:space="preserve"> </w:t>
            </w:r>
          </w:p>
        </w:tc>
        <w:tc>
          <w:tcPr>
            <w:tcW w:w="2112" w:type="dxa"/>
          </w:tcPr>
          <w:p w14:paraId="399EEB96" w14:textId="77777777" w:rsidR="00034FB2" w:rsidRDefault="00955814" w:rsidP="00034FB2">
            <w:pPr>
              <w:shd w:val="clear" w:color="auto" w:fill="FFFFFF"/>
              <w:jc w:val="center"/>
              <w:rPr>
                <w:color w:val="222222"/>
              </w:rPr>
            </w:pPr>
            <w:r>
              <w:rPr>
                <w:color w:val="222222"/>
              </w:rPr>
              <w:t xml:space="preserve">3:05 </w:t>
            </w:r>
            <w:r w:rsidR="00034FB2">
              <w:rPr>
                <w:color w:val="222222"/>
              </w:rPr>
              <w:t>– Walkers, Car Riders, After School Vans</w:t>
            </w:r>
          </w:p>
          <w:p w14:paraId="20C09D74" w14:textId="77777777" w:rsidR="00034FB2" w:rsidRDefault="00034FB2" w:rsidP="00034FB2">
            <w:pPr>
              <w:shd w:val="clear" w:color="auto" w:fill="FFFFFF"/>
              <w:jc w:val="center"/>
              <w:rPr>
                <w:color w:val="222222"/>
              </w:rPr>
            </w:pPr>
            <w:r>
              <w:rPr>
                <w:color w:val="222222"/>
              </w:rPr>
              <w:t>3:05 – 1</w:t>
            </w:r>
            <w:r>
              <w:rPr>
                <w:color w:val="222222"/>
                <w:vertAlign w:val="superscript"/>
              </w:rPr>
              <w:t>st</w:t>
            </w:r>
            <w:r>
              <w:rPr>
                <w:color w:val="222222"/>
              </w:rPr>
              <w:t xml:space="preserve"> wave of buses (Bus # 61, 66, 45, 11, 17)</w:t>
            </w:r>
          </w:p>
          <w:p w14:paraId="18653B51" w14:textId="77777777" w:rsidR="00034FB2" w:rsidRDefault="00034FB2" w:rsidP="00034FB2">
            <w:pPr>
              <w:shd w:val="clear" w:color="auto" w:fill="FFFFFF"/>
              <w:jc w:val="center"/>
              <w:rPr>
                <w:color w:val="222222"/>
              </w:rPr>
            </w:pPr>
          </w:p>
          <w:p w14:paraId="7EA15389" w14:textId="77777777" w:rsidR="00034FB2" w:rsidRDefault="00034FB2" w:rsidP="00034FB2">
            <w:pPr>
              <w:shd w:val="clear" w:color="auto" w:fill="FFFFFF"/>
              <w:jc w:val="center"/>
              <w:rPr>
                <w:color w:val="222222"/>
              </w:rPr>
            </w:pPr>
            <w:r>
              <w:rPr>
                <w:color w:val="222222"/>
              </w:rPr>
              <w:t>3:10 – Final call – Loading 1</w:t>
            </w:r>
            <w:r>
              <w:rPr>
                <w:color w:val="222222"/>
                <w:vertAlign w:val="superscript"/>
              </w:rPr>
              <w:t>st</w:t>
            </w:r>
            <w:r>
              <w:rPr>
                <w:color w:val="222222"/>
              </w:rPr>
              <w:t xml:space="preserve"> wave of buses</w:t>
            </w:r>
          </w:p>
          <w:p w14:paraId="0E0EA90E" w14:textId="77777777" w:rsidR="00034FB2" w:rsidRDefault="00034FB2" w:rsidP="00034FB2">
            <w:pPr>
              <w:shd w:val="clear" w:color="auto" w:fill="FFFFFF"/>
              <w:jc w:val="center"/>
              <w:rPr>
                <w:color w:val="222222"/>
              </w:rPr>
            </w:pPr>
          </w:p>
          <w:p w14:paraId="63784258" w14:textId="77777777" w:rsidR="003C307F" w:rsidRDefault="00034FB2" w:rsidP="00034FB2">
            <w:pPr>
              <w:jc w:val="center"/>
            </w:pPr>
            <w:r>
              <w:rPr>
                <w:color w:val="222222"/>
              </w:rPr>
              <w:t>3:15 – Bus 14 to gym, Bus 63 to music, Bus 6 to Art, Bus 53 to Library</w:t>
            </w:r>
            <w:r>
              <w:t xml:space="preserve"> </w:t>
            </w:r>
          </w:p>
        </w:tc>
      </w:tr>
    </w:tbl>
    <w:p w14:paraId="73D76E71" w14:textId="77777777" w:rsidR="002476FC" w:rsidRDefault="002476FC">
      <w:pPr>
        <w:pBdr>
          <w:top w:val="nil"/>
          <w:left w:val="nil"/>
          <w:bottom w:val="nil"/>
          <w:right w:val="nil"/>
          <w:between w:val="nil"/>
        </w:pBdr>
        <w:jc w:val="center"/>
        <w:rPr>
          <w:b/>
          <w:color w:val="FF0000"/>
          <w:sz w:val="28"/>
          <w:szCs w:val="28"/>
        </w:rPr>
      </w:pPr>
    </w:p>
    <w:p w14:paraId="2AB4E0D5" w14:textId="77777777" w:rsidR="002476FC" w:rsidRDefault="00D7088F">
      <w:pPr>
        <w:rPr>
          <w:b/>
          <w:sz w:val="32"/>
          <w:szCs w:val="32"/>
        </w:rPr>
      </w:pPr>
      <w:r>
        <w:rPr>
          <w:b/>
          <w:sz w:val="32"/>
          <w:szCs w:val="32"/>
        </w:rPr>
        <w:t xml:space="preserve">Common Core State Standards </w:t>
      </w:r>
    </w:p>
    <w:p w14:paraId="17B59E4C" w14:textId="232055C1" w:rsidR="00CE4EA2" w:rsidRDefault="00CE4EA2" w:rsidP="00CE4EA2">
      <w:r>
        <w:rPr>
          <w:color w:val="000000"/>
        </w:rPr>
        <w:t>Social Studies-</w:t>
      </w:r>
      <w:r>
        <w:rPr>
          <w:color w:val="000000"/>
        </w:rPr>
        <w:t xml:space="preserve"> C.1.4.1, C.1.4.2, C.1.4.3, C.2.4.1, C.2.4.2, C.2.4.3, C.2.4.4, C.3.4.1, C.3.4.2, C.3.4.3, G.9.4.2, H.12.4.2, H.12.4.3, H.12.4.4, H.13.4.1, H.13.4.3, H.13.4.4, H.13.4.5, H.13.4.6</w:t>
      </w:r>
    </w:p>
    <w:p w14:paraId="782227EA" w14:textId="54463E81" w:rsidR="002476FC" w:rsidRDefault="00D7088F">
      <w:r>
        <w:t xml:space="preserve">Reading for Literature – </w:t>
      </w:r>
      <w:r w:rsidR="00CE4EA2">
        <w:t xml:space="preserve">RL.4.10, RF.4.3, RF.4.4, RL.4.10, RF.4.3, RF.4.4, </w:t>
      </w:r>
    </w:p>
    <w:p w14:paraId="5162225C" w14:textId="55BEB124" w:rsidR="002476FC" w:rsidRDefault="00CE4EA2">
      <w:r>
        <w:t>Language –L.4.</w:t>
      </w:r>
      <w:proofErr w:type="gramStart"/>
      <w:r>
        <w:t>4.B</w:t>
      </w:r>
      <w:proofErr w:type="gramEnd"/>
      <w:r>
        <w:t xml:space="preserve">, </w:t>
      </w:r>
    </w:p>
    <w:p w14:paraId="3CCD020F" w14:textId="25D8C005" w:rsidR="002476FC" w:rsidRDefault="00D7088F">
      <w:r>
        <w:t>Writing – W.4.3</w:t>
      </w:r>
      <w:r w:rsidR="00CE4EA2">
        <w:t>, W.4.5</w:t>
      </w:r>
    </w:p>
    <w:p w14:paraId="1FD4BCBD" w14:textId="1CDBD9A1" w:rsidR="002476FC" w:rsidRDefault="00D7088F">
      <w:r>
        <w:t>Speakin</w:t>
      </w:r>
      <w:r w:rsidR="00CE4EA2">
        <w:t>g and Listening – SL.4.1, SL.4.4, SL.4.2</w:t>
      </w:r>
    </w:p>
    <w:p w14:paraId="47ACFFF1" w14:textId="201F8332" w:rsidR="00E52446" w:rsidRPr="00CE4EA2" w:rsidRDefault="00E52446" w:rsidP="00CE4EA2"/>
    <w:sectPr w:rsidR="00E52446" w:rsidRPr="00CE4EA2">
      <w:headerReference w:type="default" r:id="rId6"/>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DECF6" w14:textId="77777777" w:rsidR="000744E8" w:rsidRDefault="000744E8">
      <w:r>
        <w:separator/>
      </w:r>
    </w:p>
  </w:endnote>
  <w:endnote w:type="continuationSeparator" w:id="0">
    <w:p w14:paraId="0A680D8D" w14:textId="77777777" w:rsidR="000744E8" w:rsidRDefault="0007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45FAE" w14:textId="77777777" w:rsidR="000744E8" w:rsidRDefault="000744E8">
      <w:r>
        <w:separator/>
      </w:r>
    </w:p>
  </w:footnote>
  <w:footnote w:type="continuationSeparator" w:id="0">
    <w:p w14:paraId="770461A8" w14:textId="77777777" w:rsidR="000744E8" w:rsidRDefault="00074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8AF3" w14:textId="77777777" w:rsidR="002476FC" w:rsidRDefault="00D7088F">
    <w:pPr>
      <w:pBdr>
        <w:top w:val="nil"/>
        <w:left w:val="nil"/>
        <w:bottom w:val="nil"/>
        <w:right w:val="nil"/>
        <w:between w:val="nil"/>
      </w:pBdr>
      <w:jc w:val="center"/>
      <w:rPr>
        <w:b/>
        <w:color w:val="000000"/>
        <w:sz w:val="36"/>
        <w:szCs w:val="36"/>
      </w:rPr>
    </w:pPr>
    <w:r>
      <w:rPr>
        <w:b/>
        <w:color w:val="000000"/>
        <w:sz w:val="36"/>
        <w:szCs w:val="36"/>
      </w:rPr>
      <w:t>M</w:t>
    </w:r>
    <w:r w:rsidR="005142C4">
      <w:rPr>
        <w:b/>
        <w:color w:val="000000"/>
        <w:sz w:val="36"/>
        <w:szCs w:val="36"/>
      </w:rPr>
      <w:t>s. Orr’s</w:t>
    </w:r>
    <w:r>
      <w:rPr>
        <w:b/>
        <w:color w:val="000000"/>
        <w:sz w:val="36"/>
        <w:szCs w:val="36"/>
      </w:rPr>
      <w:t xml:space="preserve"> Lesson Plans</w:t>
    </w:r>
  </w:p>
  <w:p w14:paraId="70AB4AD7" w14:textId="77777777" w:rsidR="002476FC" w:rsidRDefault="00643281">
    <w:pPr>
      <w:pBdr>
        <w:top w:val="nil"/>
        <w:left w:val="nil"/>
        <w:bottom w:val="nil"/>
        <w:right w:val="nil"/>
        <w:between w:val="nil"/>
      </w:pBdr>
      <w:jc w:val="center"/>
      <w:rPr>
        <w:b/>
        <w:color w:val="000000"/>
        <w:sz w:val="32"/>
        <w:szCs w:val="32"/>
      </w:rPr>
    </w:pPr>
    <w:r>
      <w:rPr>
        <w:b/>
        <w:color w:val="000000"/>
        <w:sz w:val="32"/>
        <w:szCs w:val="32"/>
      </w:rPr>
      <w:t>August 20, 2018 – August 24</w:t>
    </w:r>
    <w:r w:rsidR="005142C4">
      <w:rPr>
        <w:b/>
        <w:color w:val="000000"/>
        <w:sz w:val="32"/>
        <w:szCs w:val="32"/>
      </w:rPr>
      <w:t>, 2018</w:t>
    </w:r>
  </w:p>
  <w:p w14:paraId="76630DA4" w14:textId="77777777" w:rsidR="002476FC" w:rsidRDefault="00D7088F">
    <w:pPr>
      <w:pBdr>
        <w:top w:val="nil"/>
        <w:left w:val="nil"/>
        <w:bottom w:val="nil"/>
        <w:right w:val="nil"/>
        <w:between w:val="nil"/>
      </w:pBdr>
      <w:jc w:val="center"/>
      <w:rPr>
        <w:b/>
        <w:color w:val="FF0000"/>
      </w:rPr>
    </w:pPr>
    <w:r>
      <w:rPr>
        <w:b/>
        <w:color w:val="FF0000"/>
      </w:rPr>
      <w:t>These lesson plans are subject to change based on students’ instructional needs.</w:t>
    </w:r>
  </w:p>
  <w:p w14:paraId="510F5060" w14:textId="77777777" w:rsidR="002476FC" w:rsidRDefault="002476FC">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FC"/>
    <w:rsid w:val="00034FB2"/>
    <w:rsid w:val="000744E8"/>
    <w:rsid w:val="00191AE2"/>
    <w:rsid w:val="001C4C0C"/>
    <w:rsid w:val="002476FC"/>
    <w:rsid w:val="003C307F"/>
    <w:rsid w:val="003E6EA1"/>
    <w:rsid w:val="005142C4"/>
    <w:rsid w:val="005E2F0C"/>
    <w:rsid w:val="00643281"/>
    <w:rsid w:val="006E2FBF"/>
    <w:rsid w:val="00861F61"/>
    <w:rsid w:val="00955814"/>
    <w:rsid w:val="00CE4EA2"/>
    <w:rsid w:val="00D7088F"/>
    <w:rsid w:val="00DC4BF8"/>
    <w:rsid w:val="00E43326"/>
    <w:rsid w:val="00E52446"/>
    <w:rsid w:val="00E936D7"/>
    <w:rsid w:val="00F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2B27E4"/>
  <w15:docId w15:val="{91E26345-A1D6-6F4C-9E42-FD7E7D56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E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76" w:lineRule="auto"/>
    </w:pPr>
    <w:rPr>
      <w:rFonts w:ascii="Calibri" w:eastAsia="Calibri" w:hAnsi="Calibri" w:cs="Calibri"/>
      <w:b/>
      <w:sz w:val="72"/>
      <w:szCs w:val="7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5142C4"/>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5142C4"/>
  </w:style>
  <w:style w:type="paragraph" w:styleId="Footer">
    <w:name w:val="footer"/>
    <w:basedOn w:val="Normal"/>
    <w:link w:val="FooterChar"/>
    <w:uiPriority w:val="99"/>
    <w:unhideWhenUsed/>
    <w:rsid w:val="005142C4"/>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514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2625">
      <w:bodyDiv w:val="1"/>
      <w:marLeft w:val="0"/>
      <w:marRight w:val="0"/>
      <w:marTop w:val="0"/>
      <w:marBottom w:val="0"/>
      <w:divBdr>
        <w:top w:val="none" w:sz="0" w:space="0" w:color="auto"/>
        <w:left w:val="none" w:sz="0" w:space="0" w:color="auto"/>
        <w:bottom w:val="none" w:sz="0" w:space="0" w:color="auto"/>
        <w:right w:val="none" w:sz="0" w:space="0" w:color="auto"/>
      </w:divBdr>
    </w:div>
    <w:div w:id="138570358">
      <w:bodyDiv w:val="1"/>
      <w:marLeft w:val="0"/>
      <w:marRight w:val="0"/>
      <w:marTop w:val="0"/>
      <w:marBottom w:val="0"/>
      <w:divBdr>
        <w:top w:val="none" w:sz="0" w:space="0" w:color="auto"/>
        <w:left w:val="none" w:sz="0" w:space="0" w:color="auto"/>
        <w:bottom w:val="none" w:sz="0" w:space="0" w:color="auto"/>
        <w:right w:val="none" w:sz="0" w:space="0" w:color="auto"/>
      </w:divBdr>
    </w:div>
    <w:div w:id="291788839">
      <w:bodyDiv w:val="1"/>
      <w:marLeft w:val="0"/>
      <w:marRight w:val="0"/>
      <w:marTop w:val="0"/>
      <w:marBottom w:val="0"/>
      <w:divBdr>
        <w:top w:val="none" w:sz="0" w:space="0" w:color="auto"/>
        <w:left w:val="none" w:sz="0" w:space="0" w:color="auto"/>
        <w:bottom w:val="none" w:sz="0" w:space="0" w:color="auto"/>
        <w:right w:val="none" w:sz="0" w:space="0" w:color="auto"/>
      </w:divBdr>
    </w:div>
    <w:div w:id="666903064">
      <w:bodyDiv w:val="1"/>
      <w:marLeft w:val="0"/>
      <w:marRight w:val="0"/>
      <w:marTop w:val="0"/>
      <w:marBottom w:val="0"/>
      <w:divBdr>
        <w:top w:val="none" w:sz="0" w:space="0" w:color="auto"/>
        <w:left w:val="none" w:sz="0" w:space="0" w:color="auto"/>
        <w:bottom w:val="none" w:sz="0" w:space="0" w:color="auto"/>
        <w:right w:val="none" w:sz="0" w:space="0" w:color="auto"/>
      </w:divBdr>
    </w:div>
    <w:div w:id="669144352">
      <w:bodyDiv w:val="1"/>
      <w:marLeft w:val="0"/>
      <w:marRight w:val="0"/>
      <w:marTop w:val="0"/>
      <w:marBottom w:val="0"/>
      <w:divBdr>
        <w:top w:val="none" w:sz="0" w:space="0" w:color="auto"/>
        <w:left w:val="none" w:sz="0" w:space="0" w:color="auto"/>
        <w:bottom w:val="none" w:sz="0" w:space="0" w:color="auto"/>
        <w:right w:val="none" w:sz="0" w:space="0" w:color="auto"/>
      </w:divBdr>
    </w:div>
    <w:div w:id="727731900">
      <w:bodyDiv w:val="1"/>
      <w:marLeft w:val="0"/>
      <w:marRight w:val="0"/>
      <w:marTop w:val="0"/>
      <w:marBottom w:val="0"/>
      <w:divBdr>
        <w:top w:val="none" w:sz="0" w:space="0" w:color="auto"/>
        <w:left w:val="none" w:sz="0" w:space="0" w:color="auto"/>
        <w:bottom w:val="none" w:sz="0" w:space="0" w:color="auto"/>
        <w:right w:val="none" w:sz="0" w:space="0" w:color="auto"/>
      </w:divBdr>
    </w:div>
    <w:div w:id="886642373">
      <w:bodyDiv w:val="1"/>
      <w:marLeft w:val="0"/>
      <w:marRight w:val="0"/>
      <w:marTop w:val="0"/>
      <w:marBottom w:val="0"/>
      <w:divBdr>
        <w:top w:val="none" w:sz="0" w:space="0" w:color="auto"/>
        <w:left w:val="none" w:sz="0" w:space="0" w:color="auto"/>
        <w:bottom w:val="none" w:sz="0" w:space="0" w:color="auto"/>
        <w:right w:val="none" w:sz="0" w:space="0" w:color="auto"/>
      </w:divBdr>
    </w:div>
    <w:div w:id="1140533361">
      <w:bodyDiv w:val="1"/>
      <w:marLeft w:val="0"/>
      <w:marRight w:val="0"/>
      <w:marTop w:val="0"/>
      <w:marBottom w:val="0"/>
      <w:divBdr>
        <w:top w:val="none" w:sz="0" w:space="0" w:color="auto"/>
        <w:left w:val="none" w:sz="0" w:space="0" w:color="auto"/>
        <w:bottom w:val="none" w:sz="0" w:space="0" w:color="auto"/>
        <w:right w:val="none" w:sz="0" w:space="0" w:color="auto"/>
      </w:divBdr>
    </w:div>
    <w:div w:id="1168980146">
      <w:bodyDiv w:val="1"/>
      <w:marLeft w:val="0"/>
      <w:marRight w:val="0"/>
      <w:marTop w:val="0"/>
      <w:marBottom w:val="0"/>
      <w:divBdr>
        <w:top w:val="none" w:sz="0" w:space="0" w:color="auto"/>
        <w:left w:val="none" w:sz="0" w:space="0" w:color="auto"/>
        <w:bottom w:val="none" w:sz="0" w:space="0" w:color="auto"/>
        <w:right w:val="none" w:sz="0" w:space="0" w:color="auto"/>
      </w:divBdr>
    </w:div>
    <w:div w:id="1218007691">
      <w:bodyDiv w:val="1"/>
      <w:marLeft w:val="0"/>
      <w:marRight w:val="0"/>
      <w:marTop w:val="0"/>
      <w:marBottom w:val="0"/>
      <w:divBdr>
        <w:top w:val="none" w:sz="0" w:space="0" w:color="auto"/>
        <w:left w:val="none" w:sz="0" w:space="0" w:color="auto"/>
        <w:bottom w:val="none" w:sz="0" w:space="0" w:color="auto"/>
        <w:right w:val="none" w:sz="0" w:space="0" w:color="auto"/>
      </w:divBdr>
    </w:div>
    <w:div w:id="1368140105">
      <w:bodyDiv w:val="1"/>
      <w:marLeft w:val="0"/>
      <w:marRight w:val="0"/>
      <w:marTop w:val="0"/>
      <w:marBottom w:val="0"/>
      <w:divBdr>
        <w:top w:val="none" w:sz="0" w:space="0" w:color="auto"/>
        <w:left w:val="none" w:sz="0" w:space="0" w:color="auto"/>
        <w:bottom w:val="none" w:sz="0" w:space="0" w:color="auto"/>
        <w:right w:val="none" w:sz="0" w:space="0" w:color="auto"/>
      </w:divBdr>
    </w:div>
    <w:div w:id="1535842921">
      <w:bodyDiv w:val="1"/>
      <w:marLeft w:val="0"/>
      <w:marRight w:val="0"/>
      <w:marTop w:val="0"/>
      <w:marBottom w:val="0"/>
      <w:divBdr>
        <w:top w:val="none" w:sz="0" w:space="0" w:color="auto"/>
        <w:left w:val="none" w:sz="0" w:space="0" w:color="auto"/>
        <w:bottom w:val="none" w:sz="0" w:space="0" w:color="auto"/>
        <w:right w:val="none" w:sz="0" w:space="0" w:color="auto"/>
      </w:divBdr>
    </w:div>
    <w:div w:id="1595821961">
      <w:bodyDiv w:val="1"/>
      <w:marLeft w:val="0"/>
      <w:marRight w:val="0"/>
      <w:marTop w:val="0"/>
      <w:marBottom w:val="0"/>
      <w:divBdr>
        <w:top w:val="none" w:sz="0" w:space="0" w:color="auto"/>
        <w:left w:val="none" w:sz="0" w:space="0" w:color="auto"/>
        <w:bottom w:val="none" w:sz="0" w:space="0" w:color="auto"/>
        <w:right w:val="none" w:sz="0" w:space="0" w:color="auto"/>
      </w:divBdr>
    </w:div>
    <w:div w:id="1647516578">
      <w:bodyDiv w:val="1"/>
      <w:marLeft w:val="0"/>
      <w:marRight w:val="0"/>
      <w:marTop w:val="0"/>
      <w:marBottom w:val="0"/>
      <w:divBdr>
        <w:top w:val="none" w:sz="0" w:space="0" w:color="auto"/>
        <w:left w:val="none" w:sz="0" w:space="0" w:color="auto"/>
        <w:bottom w:val="none" w:sz="0" w:space="0" w:color="auto"/>
        <w:right w:val="none" w:sz="0" w:space="0" w:color="auto"/>
      </w:divBdr>
    </w:div>
    <w:div w:id="1772624556">
      <w:bodyDiv w:val="1"/>
      <w:marLeft w:val="0"/>
      <w:marRight w:val="0"/>
      <w:marTop w:val="0"/>
      <w:marBottom w:val="0"/>
      <w:divBdr>
        <w:top w:val="none" w:sz="0" w:space="0" w:color="auto"/>
        <w:left w:val="none" w:sz="0" w:space="0" w:color="auto"/>
        <w:bottom w:val="none" w:sz="0" w:space="0" w:color="auto"/>
        <w:right w:val="none" w:sz="0" w:space="0" w:color="auto"/>
      </w:divBdr>
    </w:div>
    <w:div w:id="1849557711">
      <w:bodyDiv w:val="1"/>
      <w:marLeft w:val="0"/>
      <w:marRight w:val="0"/>
      <w:marTop w:val="0"/>
      <w:marBottom w:val="0"/>
      <w:divBdr>
        <w:top w:val="none" w:sz="0" w:space="0" w:color="auto"/>
        <w:left w:val="none" w:sz="0" w:space="0" w:color="auto"/>
        <w:bottom w:val="none" w:sz="0" w:space="0" w:color="auto"/>
        <w:right w:val="none" w:sz="0" w:space="0" w:color="auto"/>
      </w:divBdr>
    </w:div>
    <w:div w:id="1850021025">
      <w:bodyDiv w:val="1"/>
      <w:marLeft w:val="0"/>
      <w:marRight w:val="0"/>
      <w:marTop w:val="0"/>
      <w:marBottom w:val="0"/>
      <w:divBdr>
        <w:top w:val="none" w:sz="0" w:space="0" w:color="auto"/>
        <w:left w:val="none" w:sz="0" w:space="0" w:color="auto"/>
        <w:bottom w:val="none" w:sz="0" w:space="0" w:color="auto"/>
        <w:right w:val="none" w:sz="0" w:space="0" w:color="auto"/>
      </w:divBdr>
    </w:div>
    <w:div w:id="1897937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Brianna Orr</cp:lastModifiedBy>
  <cp:revision>3</cp:revision>
  <dcterms:created xsi:type="dcterms:W3CDTF">2018-08-19T20:03:00Z</dcterms:created>
  <dcterms:modified xsi:type="dcterms:W3CDTF">2018-08-20T12:39:00Z</dcterms:modified>
</cp:coreProperties>
</file>